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20" w:rsidRDefault="00B32834" w:rsidP="00DD41E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80420">
        <w:rPr>
          <w:rFonts w:ascii="Times New Roman" w:hAnsi="Times New Roman" w:cs="Times New Roman"/>
          <w:b/>
          <w:color w:val="002060"/>
          <w:sz w:val="24"/>
          <w:szCs w:val="24"/>
        </w:rPr>
        <w:object w:dxaOrig="7345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5pt;height:696.5pt" o:ole="">
            <v:imagedata r:id="rId8" o:title=""/>
          </v:shape>
          <o:OLEObject Type="Embed" ProgID="Acrobat.Document.DC" ShapeID="_x0000_i1025" DrawAspect="Content" ObjectID="_1795008416" r:id="rId9"/>
        </w:object>
      </w:r>
    </w:p>
    <w:p w:rsidR="00180420" w:rsidRDefault="00180420" w:rsidP="00DD41E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924F7" w:rsidRPr="00E37018" w:rsidRDefault="003924F7" w:rsidP="00E37018">
      <w:pPr>
        <w:rPr>
          <w:rFonts w:ascii="Times New Roman" w:hAnsi="Times New Roman" w:cs="Times New Roman"/>
          <w:sz w:val="28"/>
          <w:szCs w:val="28"/>
        </w:rPr>
        <w:sectPr w:rsidR="003924F7" w:rsidRPr="00E37018" w:rsidSect="00D232AF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5219F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«Тлайлухская средняя общеобразовательная школа»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19F1" w:rsidRPr="00812932" w:rsidRDefault="005219F1" w:rsidP="005219F1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spacing w:line="295" w:lineRule="auto"/>
              <w:ind w:right="950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Федеральный</w:t>
            </w:r>
            <w:r w:rsidRPr="00812932">
              <w:rPr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закон</w:t>
            </w:r>
            <w:r w:rsidRPr="00812932">
              <w:rPr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«Об</w:t>
            </w:r>
            <w:r w:rsidRPr="00812932">
              <w:rPr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образовании</w:t>
            </w:r>
            <w:r w:rsidRPr="00812932">
              <w:rPr>
                <w:spacing w:val="-4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в</w:t>
            </w:r>
            <w:r w:rsidRPr="00812932">
              <w:rPr>
                <w:spacing w:val="-5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Российской</w:t>
            </w:r>
            <w:r w:rsidRPr="00812932">
              <w:rPr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Федерации»</w:t>
            </w:r>
            <w:r w:rsidRPr="00812932">
              <w:rPr>
                <w:spacing w:val="-8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от 29.12.2012 № 273-ФЗ;</w:t>
            </w:r>
          </w:p>
          <w:p w:rsidR="005219F1" w:rsidRPr="00812932" w:rsidRDefault="005219F1" w:rsidP="005219F1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spacing w:line="297" w:lineRule="auto"/>
              <w:ind w:right="216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Федеральный</w:t>
            </w:r>
            <w:r w:rsidRPr="00812932">
              <w:rPr>
                <w:spacing w:val="-5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государственный</w:t>
            </w:r>
            <w:r w:rsidRPr="00812932">
              <w:rPr>
                <w:spacing w:val="-5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образовательный</w:t>
            </w:r>
            <w:r w:rsidRPr="00812932">
              <w:rPr>
                <w:spacing w:val="-4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стандарт</w:t>
            </w:r>
            <w:r w:rsidRPr="00812932">
              <w:rPr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 xml:space="preserve">начального общего образования (утв. </w:t>
            </w:r>
            <w:hyperlink r:id="rId11">
              <w:r w:rsidRPr="00812932">
                <w:rPr>
                  <w:sz w:val="24"/>
                  <w:szCs w:val="24"/>
                </w:rPr>
                <w:t xml:space="preserve">приказом </w:t>
              </w:r>
            </w:hyperlink>
            <w:r w:rsidRPr="00812932">
              <w:rPr>
                <w:sz w:val="24"/>
                <w:szCs w:val="24"/>
              </w:rPr>
              <w:t>МОН РФ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от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6 октября 2009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г.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№</w:t>
            </w:r>
            <w:r w:rsidRPr="00812932">
              <w:rPr>
                <w:spacing w:val="-4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373)</w:t>
            </w:r>
          </w:p>
          <w:p w:rsidR="005219F1" w:rsidRPr="00812932" w:rsidRDefault="005219F1" w:rsidP="005219F1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spacing w:line="297" w:lineRule="auto"/>
              <w:ind w:right="216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Федеральный</w:t>
            </w:r>
            <w:r w:rsidRPr="00812932">
              <w:rPr>
                <w:spacing w:val="-5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государственный</w:t>
            </w:r>
            <w:r w:rsidRPr="00812932">
              <w:rPr>
                <w:spacing w:val="-5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образовательный</w:t>
            </w:r>
            <w:r w:rsidRPr="00812932">
              <w:rPr>
                <w:spacing w:val="-4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стандарт</w:t>
            </w:r>
            <w:r w:rsidRPr="00812932">
              <w:rPr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основного</w:t>
            </w:r>
            <w:r w:rsidRPr="00812932">
              <w:rPr>
                <w:spacing w:val="3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общего</w:t>
            </w:r>
            <w:r w:rsidRPr="00812932">
              <w:rPr>
                <w:spacing w:val="3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образования</w:t>
            </w:r>
            <w:r w:rsidRPr="00812932">
              <w:rPr>
                <w:spacing w:val="4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(утв.</w:t>
            </w:r>
            <w:r w:rsidRPr="00812932">
              <w:rPr>
                <w:spacing w:val="6"/>
                <w:sz w:val="24"/>
                <w:szCs w:val="24"/>
              </w:rPr>
              <w:t xml:space="preserve"> </w:t>
            </w:r>
            <w:hyperlink r:id="rId12">
              <w:r w:rsidRPr="00812932">
                <w:rPr>
                  <w:sz w:val="24"/>
                  <w:szCs w:val="24"/>
                </w:rPr>
                <w:t>приказом</w:t>
              </w:r>
              <w:r w:rsidRPr="00812932">
                <w:rPr>
                  <w:spacing w:val="3"/>
                  <w:sz w:val="24"/>
                  <w:szCs w:val="24"/>
                </w:rPr>
                <w:t xml:space="preserve"> </w:t>
              </w:r>
            </w:hyperlink>
            <w:r w:rsidRPr="00812932">
              <w:rPr>
                <w:sz w:val="24"/>
                <w:szCs w:val="24"/>
              </w:rPr>
              <w:t>МОН</w:t>
            </w:r>
            <w:r w:rsidRPr="00812932">
              <w:rPr>
                <w:spacing w:val="3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РФ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от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17 декабря 2010 г.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№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1897)</w:t>
            </w:r>
          </w:p>
          <w:p w:rsidR="005219F1" w:rsidRPr="00812932" w:rsidRDefault="005219F1" w:rsidP="005219F1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spacing w:before="5" w:line="295" w:lineRule="auto"/>
              <w:ind w:right="216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Федеральный</w:t>
            </w:r>
            <w:r w:rsidRPr="00812932">
              <w:rPr>
                <w:spacing w:val="-5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государственный</w:t>
            </w:r>
            <w:r w:rsidRPr="00812932">
              <w:rPr>
                <w:spacing w:val="-5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образовательный</w:t>
            </w:r>
            <w:r w:rsidRPr="00812932">
              <w:rPr>
                <w:spacing w:val="-4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стандарт</w:t>
            </w:r>
            <w:r w:rsidRPr="00812932">
              <w:rPr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среднего</w:t>
            </w:r>
            <w:r w:rsidRPr="00812932">
              <w:rPr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общего</w:t>
            </w:r>
            <w:r w:rsidRPr="00812932">
              <w:rPr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образования (утв.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hyperlink r:id="rId13">
              <w:r w:rsidRPr="00812932">
                <w:rPr>
                  <w:sz w:val="24"/>
                  <w:szCs w:val="24"/>
                </w:rPr>
                <w:t xml:space="preserve">приказом </w:t>
              </w:r>
            </w:hyperlink>
            <w:r w:rsidRPr="00812932">
              <w:rPr>
                <w:sz w:val="24"/>
                <w:szCs w:val="24"/>
              </w:rPr>
              <w:t>МОН</w:t>
            </w:r>
          </w:p>
          <w:p w:rsidR="005219F1" w:rsidRPr="00812932" w:rsidRDefault="005219F1" w:rsidP="005219F1">
            <w:pPr>
              <w:pStyle w:val="TableParagraph"/>
              <w:spacing w:before="5"/>
              <w:ind w:left="422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от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17 мая 2012 г.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№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413)</w:t>
            </w:r>
          </w:p>
          <w:p w:rsidR="001825B2" w:rsidRPr="00812932" w:rsidRDefault="005219F1" w:rsidP="005219F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Паспорт национального проекта «Образование» (утв.</w:t>
            </w:r>
            <w:r w:rsidRPr="0081293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Президиумом Совета при Президенте РФ по</w:t>
            </w:r>
            <w:r w:rsidRPr="0081293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стратегическому</w:t>
            </w:r>
            <w:r w:rsidRPr="0081293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 w:rsidRPr="0081293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293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национальным</w:t>
            </w:r>
            <w:r w:rsidRPr="0081293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проектам.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19F1" w:rsidRPr="00812932" w:rsidRDefault="005219F1" w:rsidP="005219F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Создать условия, необходимые для перевода школы в эффективный режим работы.</w:t>
            </w:r>
          </w:p>
          <w:p w:rsidR="001825B2" w:rsidRPr="00812932" w:rsidRDefault="005219F1" w:rsidP="005219F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Обеспечить уверенность в себе у выпускников образовательной организации, основанную на полученных теоретических знаниях и практических навыках, дающую возможность дальнейшей самореализации не только в городе, но и в родном селе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2AD7" w:rsidRPr="00812932" w:rsidRDefault="00692AD7" w:rsidP="00692AD7">
            <w:pPr>
              <w:pStyle w:val="TableParagraph"/>
              <w:numPr>
                <w:ilvl w:val="0"/>
                <w:numId w:val="7"/>
              </w:numPr>
              <w:tabs>
                <w:tab w:val="left" w:pos="2287"/>
                <w:tab w:val="left" w:pos="4783"/>
              </w:tabs>
              <w:spacing w:before="69" w:line="300" w:lineRule="auto"/>
              <w:ind w:right="95"/>
              <w:jc w:val="both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Проведение</w:t>
            </w:r>
            <w:r w:rsidRPr="00812932">
              <w:rPr>
                <w:sz w:val="24"/>
                <w:szCs w:val="24"/>
              </w:rPr>
              <w:tab/>
              <w:t>самодиагностики</w:t>
            </w:r>
            <w:r w:rsidRPr="00812932">
              <w:rPr>
                <w:sz w:val="24"/>
                <w:szCs w:val="24"/>
              </w:rPr>
              <w:tab/>
            </w:r>
            <w:r w:rsidRPr="00812932">
              <w:rPr>
                <w:spacing w:val="-1"/>
                <w:sz w:val="24"/>
                <w:szCs w:val="24"/>
              </w:rPr>
              <w:t>образовательной</w:t>
            </w:r>
            <w:r w:rsidRPr="00812932">
              <w:rPr>
                <w:spacing w:val="-58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организации,</w:t>
            </w:r>
            <w:r w:rsidRPr="00812932">
              <w:rPr>
                <w:spacing w:val="92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определение</w:t>
            </w:r>
            <w:r w:rsidRPr="00812932">
              <w:rPr>
                <w:spacing w:val="92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уровня</w:t>
            </w:r>
            <w:r w:rsidRPr="00812932">
              <w:rPr>
                <w:spacing w:val="9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соответствия</w:t>
            </w:r>
            <w:r w:rsidRPr="00812932">
              <w:rPr>
                <w:spacing w:val="92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модели</w:t>
            </w:r>
          </w:p>
          <w:p w:rsidR="00692AD7" w:rsidRPr="00812932" w:rsidRDefault="00692AD7" w:rsidP="00692AD7">
            <w:pPr>
              <w:pStyle w:val="TableParagraph"/>
              <w:spacing w:before="2" w:line="300" w:lineRule="auto"/>
              <w:ind w:right="94"/>
              <w:jc w:val="both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«Школа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Минпросвещения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России».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Выявленное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соотношение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характеристик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основных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процессов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проектным: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0-49%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от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максимального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возможного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количества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баллов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-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уровень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«ниже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базового»;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50-74%–</w:t>
            </w:r>
            <w:r w:rsidRPr="00812932">
              <w:rPr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базовый</w:t>
            </w:r>
            <w:r w:rsidRPr="00812932">
              <w:rPr>
                <w:spacing w:val="8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уровень,</w:t>
            </w:r>
            <w:r w:rsidRPr="00812932">
              <w:rPr>
                <w:spacing w:val="8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75-99%</w:t>
            </w:r>
            <w:r w:rsidRPr="00812932">
              <w:rPr>
                <w:spacing w:val="7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-</w:t>
            </w:r>
            <w:r w:rsidRPr="00812932">
              <w:rPr>
                <w:spacing w:val="8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средний</w:t>
            </w:r>
            <w:r w:rsidRPr="00812932">
              <w:rPr>
                <w:spacing w:val="8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уровень,</w:t>
            </w:r>
            <w:r w:rsidRPr="00812932">
              <w:rPr>
                <w:spacing w:val="8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100%</w:t>
            </w:r>
            <w:r w:rsidRPr="00812932">
              <w:rPr>
                <w:spacing w:val="9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-</w:t>
            </w:r>
            <w:r w:rsidRPr="00812932">
              <w:rPr>
                <w:spacing w:val="8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полный</w:t>
            </w:r>
          </w:p>
          <w:p w:rsidR="00692AD7" w:rsidRPr="00812932" w:rsidRDefault="00692AD7" w:rsidP="00692AD7">
            <w:pPr>
              <w:pStyle w:val="TableParagraph"/>
              <w:spacing w:line="275" w:lineRule="exact"/>
              <w:ind w:left="424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уровень.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300" w:lineRule="auto"/>
              <w:ind w:right="108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Управленческий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анализ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и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проектирование</w:t>
            </w:r>
            <w:r w:rsidRPr="0081293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условий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перехода</w:t>
            </w:r>
            <w:r w:rsidRPr="00812932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на следующий уровень соответствия модели «Школа</w:t>
            </w:r>
            <w:r w:rsidRPr="0081293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Минпросвещения</w:t>
            </w:r>
            <w:r w:rsidRPr="0081293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России».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before="61" w:line="300" w:lineRule="auto"/>
              <w:ind w:right="145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Описание условий перехода на следующий уровень</w:t>
            </w:r>
            <w:r w:rsidRPr="0081293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соответствия модели «Школа Минпросвещения России» с</w:t>
            </w:r>
            <w:r w:rsidRPr="00812932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учётом</w:t>
            </w:r>
            <w:r w:rsidRPr="00812932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8 магистральных</w:t>
            </w:r>
            <w:r w:rsidRPr="00812932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направлений развития</w:t>
            </w:r>
          </w:p>
          <w:p w:rsidR="00692AD7" w:rsidRPr="00812932" w:rsidRDefault="00692AD7" w:rsidP="00692AD7">
            <w:pPr>
              <w:pStyle w:val="TableParagraph"/>
              <w:tabs>
                <w:tab w:val="left" w:pos="1521"/>
                <w:tab w:val="left" w:pos="1522"/>
              </w:tabs>
              <w:spacing w:before="2"/>
              <w:ind w:left="105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Знание:</w:t>
            </w:r>
            <w:r w:rsidRPr="0081293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качество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и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объективность</w:t>
            </w:r>
          </w:p>
          <w:p w:rsidR="00692AD7" w:rsidRPr="00812932" w:rsidRDefault="00692AD7" w:rsidP="00692AD7">
            <w:pPr>
              <w:pStyle w:val="TableParagraph"/>
              <w:tabs>
                <w:tab w:val="left" w:pos="1521"/>
                <w:tab w:val="left" w:pos="1522"/>
              </w:tabs>
              <w:spacing w:before="67"/>
              <w:ind w:left="105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lastRenderedPageBreak/>
              <w:t>Воспитание.</w:t>
            </w:r>
          </w:p>
          <w:p w:rsidR="00692AD7" w:rsidRPr="00812932" w:rsidRDefault="00692AD7" w:rsidP="00692AD7">
            <w:pPr>
              <w:pStyle w:val="TableParagraph"/>
              <w:tabs>
                <w:tab w:val="left" w:pos="1521"/>
                <w:tab w:val="left" w:pos="1522"/>
              </w:tabs>
              <w:spacing w:before="70"/>
              <w:ind w:left="105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Здоровье.</w:t>
            </w:r>
          </w:p>
          <w:p w:rsidR="00692AD7" w:rsidRPr="00812932" w:rsidRDefault="00692AD7" w:rsidP="00692AD7">
            <w:pPr>
              <w:pStyle w:val="TableParagraph"/>
              <w:tabs>
                <w:tab w:val="left" w:pos="1521"/>
                <w:tab w:val="left" w:pos="1522"/>
              </w:tabs>
              <w:spacing w:before="69"/>
              <w:ind w:left="105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Творчество.</w:t>
            </w:r>
          </w:p>
          <w:p w:rsidR="00692AD7" w:rsidRPr="00812932" w:rsidRDefault="00692AD7" w:rsidP="00692AD7">
            <w:pPr>
              <w:pStyle w:val="TableParagraph"/>
              <w:tabs>
                <w:tab w:val="left" w:pos="1521"/>
                <w:tab w:val="left" w:pos="1522"/>
              </w:tabs>
              <w:spacing w:before="70"/>
              <w:ind w:left="105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Профориентация.</w:t>
            </w:r>
          </w:p>
          <w:p w:rsidR="00692AD7" w:rsidRPr="00812932" w:rsidRDefault="00692AD7" w:rsidP="00692AD7">
            <w:pPr>
              <w:pStyle w:val="TableParagraph"/>
              <w:tabs>
                <w:tab w:val="left" w:pos="1521"/>
                <w:tab w:val="left" w:pos="1522"/>
              </w:tabs>
              <w:spacing w:before="67"/>
              <w:ind w:left="105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Учитель.</w:t>
            </w:r>
            <w:r w:rsidRPr="0081293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Школьные</w:t>
            </w:r>
            <w:r w:rsidRPr="0081293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команды.</w:t>
            </w:r>
          </w:p>
          <w:p w:rsidR="00692AD7" w:rsidRPr="00812932" w:rsidRDefault="00692AD7" w:rsidP="00692AD7">
            <w:pPr>
              <w:pStyle w:val="TableParagraph"/>
              <w:tabs>
                <w:tab w:val="left" w:pos="1521"/>
                <w:tab w:val="left" w:pos="1522"/>
              </w:tabs>
              <w:spacing w:before="70"/>
              <w:ind w:left="105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Школьный</w:t>
            </w:r>
            <w:r w:rsidRPr="0081293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климат.</w:t>
            </w:r>
          </w:p>
          <w:p w:rsidR="00692AD7" w:rsidRPr="00812932" w:rsidRDefault="00692AD7" w:rsidP="00692AD7">
            <w:pPr>
              <w:pStyle w:val="TableParagraph"/>
              <w:tabs>
                <w:tab w:val="left" w:pos="1521"/>
                <w:tab w:val="left" w:pos="1522"/>
              </w:tabs>
              <w:spacing w:before="70"/>
              <w:ind w:left="105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Образовательная</w:t>
            </w:r>
            <w:r w:rsidRPr="00812932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среда.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before="70" w:line="300" w:lineRule="auto"/>
              <w:ind w:right="132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Построение системы</w:t>
            </w:r>
            <w:r w:rsidRPr="0081293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персонифицированного</w:t>
            </w:r>
            <w:r w:rsidRPr="0081293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профессионального развития педагогов и руководителей</w:t>
            </w:r>
            <w:r w:rsidRPr="0081293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ОО, обеспечивающую своевременную методическую</w:t>
            </w:r>
            <w:r w:rsidRPr="0081293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подготовку с нацеленностью на достижение планируемых</w:t>
            </w:r>
            <w:r w:rsidRPr="00812932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образовательных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результатов.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line="300" w:lineRule="auto"/>
              <w:ind w:right="405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Формирование предметно-пространственной среды в</w:t>
            </w:r>
            <w:r w:rsidRPr="0081293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перспективе</w:t>
            </w:r>
            <w:r w:rsidRPr="00812932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цифровизации</w:t>
            </w:r>
            <w:r w:rsidRPr="00812932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образования</w:t>
            </w:r>
            <w:r w:rsidRPr="00812932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для</w:t>
            </w:r>
            <w:r w:rsidRPr="00812932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расширения</w:t>
            </w:r>
            <w:r w:rsidRPr="00812932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возможности индивидуализации образовательного</w:t>
            </w:r>
            <w:r w:rsidRPr="0081293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процесса с нацеленностью на достижение планируемых</w:t>
            </w:r>
            <w:r w:rsidRPr="00812932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образовательных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результатов.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line="300" w:lineRule="auto"/>
              <w:ind w:right="1168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Расширение возможности образовательного</w:t>
            </w:r>
            <w:r w:rsidRPr="0081293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партнёрства для повышения качества освоения</w:t>
            </w:r>
            <w:r w:rsidRPr="0081293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содержания</w:t>
            </w:r>
            <w:r w:rsidRPr="00812932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учебных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предметов</w:t>
            </w:r>
            <w:r w:rsidRPr="0081293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в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практическом</w:t>
            </w:r>
            <w:r w:rsidRPr="00812932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применении.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line="300" w:lineRule="auto"/>
              <w:ind w:right="1168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Развитие</w:t>
            </w:r>
            <w:r w:rsidRPr="0081293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управленческой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модели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школы.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line="297" w:lineRule="auto"/>
              <w:ind w:right="928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Развитие направления работы с семьей (школа для</w:t>
            </w:r>
            <w:r w:rsidRPr="00812932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ребёнка</w:t>
            </w:r>
            <w:r w:rsidRPr="00812932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и для</w:t>
            </w:r>
            <w:r w:rsidRPr="0081293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всей</w:t>
            </w:r>
            <w:r w:rsidRPr="00812932">
              <w:rPr>
                <w:i/>
                <w:spacing w:val="2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семьи).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line="300" w:lineRule="auto"/>
              <w:ind w:right="753"/>
              <w:rPr>
                <w:i/>
                <w:sz w:val="24"/>
                <w:szCs w:val="24"/>
              </w:rPr>
            </w:pPr>
            <w:r w:rsidRPr="00812932">
              <w:rPr>
                <w:i/>
                <w:sz w:val="24"/>
                <w:szCs w:val="24"/>
              </w:rPr>
              <w:t>Независимая</w:t>
            </w:r>
            <w:r w:rsidRPr="00812932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оценка</w:t>
            </w:r>
            <w:r w:rsidRPr="0081293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качества</w:t>
            </w:r>
            <w:r w:rsidRPr="00812932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образования,</w:t>
            </w:r>
            <w:r w:rsidRPr="0081293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а</w:t>
            </w:r>
            <w:r w:rsidRPr="00812932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также</w:t>
            </w:r>
            <w:r w:rsidRPr="00812932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система</w:t>
            </w:r>
            <w:r w:rsidRPr="0081293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внутреннего</w:t>
            </w:r>
            <w:r w:rsidRPr="00812932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i/>
                <w:sz w:val="24"/>
                <w:szCs w:val="24"/>
              </w:rPr>
              <w:t>аудита.</w:t>
            </w:r>
          </w:p>
          <w:p w:rsidR="001825B2" w:rsidRPr="00812932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692A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2AD7" w:rsidRPr="00812932" w:rsidRDefault="00692AD7" w:rsidP="00692AD7">
            <w:pPr>
              <w:pStyle w:val="TableParagraph"/>
              <w:numPr>
                <w:ilvl w:val="0"/>
                <w:numId w:val="8"/>
              </w:numPr>
              <w:tabs>
                <w:tab w:val="left" w:pos="614"/>
              </w:tabs>
              <w:spacing w:line="304" w:lineRule="exact"/>
              <w:ind w:hanging="212"/>
              <w:jc w:val="both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 xml:space="preserve">Обеспечение       </w:t>
            </w:r>
            <w:r w:rsidRPr="00812932">
              <w:rPr>
                <w:spacing w:val="4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 xml:space="preserve">доступности        </w:t>
            </w:r>
            <w:r w:rsidRPr="00812932">
              <w:rPr>
                <w:spacing w:val="2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качественного</w:t>
            </w:r>
          </w:p>
          <w:p w:rsidR="00692AD7" w:rsidRPr="00812932" w:rsidRDefault="00692AD7" w:rsidP="00692AD7">
            <w:pPr>
              <w:pStyle w:val="TableParagraph"/>
              <w:ind w:left="402" w:right="263"/>
              <w:jc w:val="both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образования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и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равных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возможностей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для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всех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обучающихся.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8"/>
              </w:numPr>
              <w:tabs>
                <w:tab w:val="left" w:pos="614"/>
              </w:tabs>
              <w:ind w:left="402" w:right="265" w:firstLine="0"/>
              <w:jc w:val="both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Совершенствование внутренней системы оценки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качества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образования.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8"/>
              </w:numPr>
              <w:tabs>
                <w:tab w:val="left" w:pos="686"/>
                <w:tab w:val="left" w:pos="2963"/>
                <w:tab w:val="left" w:pos="3715"/>
                <w:tab w:val="left" w:pos="5610"/>
              </w:tabs>
              <w:ind w:left="402" w:right="267" w:firstLine="71"/>
              <w:jc w:val="both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Обеспечение</w:t>
            </w:r>
            <w:r w:rsidRPr="00812932">
              <w:rPr>
                <w:sz w:val="24"/>
                <w:szCs w:val="24"/>
              </w:rPr>
              <w:tab/>
            </w:r>
            <w:r w:rsidRPr="00812932">
              <w:rPr>
                <w:sz w:val="24"/>
                <w:szCs w:val="24"/>
              </w:rPr>
              <w:tab/>
              <w:t>непрерывной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системы</w:t>
            </w:r>
            <w:r w:rsidRPr="00812932">
              <w:rPr>
                <w:spacing w:val="-67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методического</w:t>
            </w:r>
            <w:r w:rsidRPr="00812932">
              <w:rPr>
                <w:sz w:val="24"/>
                <w:szCs w:val="24"/>
              </w:rPr>
              <w:tab/>
              <w:t>сопровождения</w:t>
            </w:r>
            <w:r w:rsidRPr="00812932">
              <w:rPr>
                <w:sz w:val="24"/>
                <w:szCs w:val="24"/>
              </w:rPr>
              <w:tab/>
            </w:r>
            <w:r w:rsidRPr="00812932">
              <w:rPr>
                <w:spacing w:val="-1"/>
                <w:sz w:val="24"/>
                <w:szCs w:val="24"/>
              </w:rPr>
              <w:t>процесса</w:t>
            </w:r>
            <w:r w:rsidRPr="00812932">
              <w:rPr>
                <w:spacing w:val="-68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повышения</w:t>
            </w:r>
            <w:r w:rsidRPr="00812932">
              <w:rPr>
                <w:spacing w:val="2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качества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образования.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8"/>
              </w:numPr>
              <w:tabs>
                <w:tab w:val="left" w:pos="614"/>
                <w:tab w:val="left" w:pos="3212"/>
                <w:tab w:val="left" w:pos="5729"/>
              </w:tabs>
              <w:ind w:left="402" w:right="263" w:firstLine="0"/>
              <w:jc w:val="both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Обеспечение</w:t>
            </w:r>
            <w:r w:rsidRPr="00812932">
              <w:rPr>
                <w:sz w:val="24"/>
                <w:szCs w:val="24"/>
              </w:rPr>
              <w:tab/>
              <w:t>эффективной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реализации</w:t>
            </w:r>
            <w:r w:rsidRPr="00812932">
              <w:rPr>
                <w:spacing w:val="-67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 xml:space="preserve">магистральных     </w:t>
            </w:r>
            <w:r w:rsidRPr="00812932">
              <w:rPr>
                <w:spacing w:val="58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направлений</w:t>
            </w:r>
            <w:r w:rsidRPr="00812932">
              <w:rPr>
                <w:sz w:val="24"/>
                <w:szCs w:val="24"/>
              </w:rPr>
              <w:tab/>
            </w:r>
            <w:r w:rsidRPr="00812932">
              <w:rPr>
                <w:spacing w:val="-1"/>
                <w:sz w:val="24"/>
                <w:szCs w:val="24"/>
              </w:rPr>
              <w:t>единого</w:t>
            </w:r>
            <w:r w:rsidRPr="00812932">
              <w:rPr>
                <w:spacing w:val="-67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образовательного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пространства.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8"/>
              </w:numPr>
              <w:tabs>
                <w:tab w:val="left" w:pos="858"/>
              </w:tabs>
              <w:spacing w:line="242" w:lineRule="auto"/>
              <w:ind w:left="402" w:right="269" w:firstLine="0"/>
              <w:jc w:val="both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Совершенствование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условий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для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развития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инклюзивного</w:t>
            </w:r>
            <w:r w:rsidRPr="00812932">
              <w:rPr>
                <w:spacing w:val="-2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образования.</w:t>
            </w:r>
          </w:p>
          <w:p w:rsidR="00692AD7" w:rsidRPr="00812932" w:rsidRDefault="00692AD7" w:rsidP="00692AD7">
            <w:pPr>
              <w:pStyle w:val="TableParagraph"/>
              <w:numPr>
                <w:ilvl w:val="0"/>
                <w:numId w:val="8"/>
              </w:numPr>
              <w:tabs>
                <w:tab w:val="left" w:pos="638"/>
              </w:tabs>
              <w:ind w:left="215" w:right="267" w:firstLine="215"/>
              <w:jc w:val="both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Развитие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сетевой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формы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реализации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образовательных</w:t>
            </w:r>
            <w:r w:rsidRPr="00812932">
              <w:rPr>
                <w:spacing w:val="-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программ.</w:t>
            </w:r>
          </w:p>
          <w:p w:rsidR="001825B2" w:rsidRPr="00812932" w:rsidRDefault="00692AD7" w:rsidP="00692A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81293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качественной</w:t>
            </w:r>
            <w:r w:rsidRPr="0081293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81293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Pr="0081293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81293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совершенствование</w:t>
            </w:r>
            <w:r w:rsidRPr="0081293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материально- технических</w:t>
            </w:r>
            <w:r w:rsidRPr="0081293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условий..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812932" w:rsidRDefault="00692A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Коллектив школы, зам. директора по учебно-воспитательной работе Магомедов М. С.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812932" w:rsidRDefault="00692AD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2025-2027 гг.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812932" w:rsidRDefault="00692AD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реализационный</w:t>
            </w:r>
            <w:r w:rsidR="0012722C"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обобщающий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="00692AD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– конец 2024 начало 2025 г.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81293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локальных актов ОО </w:t>
            </w:r>
            <w:r w:rsidRPr="0081293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8129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перечислить</w:t>
            </w:r>
            <w:r w:rsidRPr="0081293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5B2" w:rsidRPr="0081293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родительской общественности </w:t>
            </w:r>
            <w:r w:rsidR="00D232AF"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изменения</w:t>
            </w:r>
            <w:r w:rsidR="00D232AF"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образовательной деятельности ОО </w:t>
            </w:r>
            <w:r w:rsidRPr="0081293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8129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предполагаемые мероприятия</w:t>
            </w:r>
            <w:r w:rsidRPr="0081293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="00692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692A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2025-2027гг.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81293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Указать основные мероприятия.</w:t>
            </w:r>
          </w:p>
          <w:p w:rsidR="001825B2" w:rsidRPr="0081293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12932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Указать названия проектов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="00692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конец 2027г.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81293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812932" w:rsidRDefault="00A23F9E" w:rsidP="00A23F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Федеральные и муниципальные (МР «Хунзахский район) </w:t>
            </w:r>
            <w:r w:rsidR="0012722C"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средства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23F9E" w:rsidRPr="00812932" w:rsidRDefault="006073D3" w:rsidP="00A23F9E">
            <w:pPr>
              <w:pStyle w:val="TableParagraph"/>
              <w:spacing w:line="300" w:lineRule="auto"/>
              <w:ind w:left="105" w:right="463"/>
              <w:jc w:val="both"/>
              <w:rPr>
                <w:sz w:val="24"/>
                <w:szCs w:val="24"/>
              </w:rPr>
            </w:pPr>
            <w:r w:rsidRPr="00812932">
              <w:rPr>
                <w:color w:val="000000"/>
                <w:sz w:val="24"/>
                <w:szCs w:val="24"/>
              </w:rPr>
              <w:t xml:space="preserve"> </w:t>
            </w:r>
            <w:r w:rsidR="00A23F9E" w:rsidRPr="00812932">
              <w:rPr>
                <w:sz w:val="24"/>
                <w:szCs w:val="24"/>
              </w:rPr>
              <w:t>Ведение мониторинга по реализации Программы развития.</w:t>
            </w:r>
            <w:r w:rsidR="00A23F9E" w:rsidRPr="00812932">
              <w:rPr>
                <w:spacing w:val="-58"/>
                <w:sz w:val="24"/>
                <w:szCs w:val="24"/>
              </w:rPr>
              <w:t xml:space="preserve"> </w:t>
            </w:r>
            <w:r w:rsidR="00A23F9E" w:rsidRPr="00812932">
              <w:rPr>
                <w:sz w:val="24"/>
                <w:szCs w:val="24"/>
              </w:rPr>
              <w:t>Анализ</w:t>
            </w:r>
            <w:r w:rsidR="00A23F9E" w:rsidRPr="00812932">
              <w:rPr>
                <w:spacing w:val="-1"/>
                <w:sz w:val="24"/>
                <w:szCs w:val="24"/>
              </w:rPr>
              <w:t xml:space="preserve"> </w:t>
            </w:r>
            <w:r w:rsidR="00A23F9E" w:rsidRPr="00812932">
              <w:rPr>
                <w:sz w:val="24"/>
                <w:szCs w:val="24"/>
              </w:rPr>
              <w:t>и</w:t>
            </w:r>
            <w:r w:rsidR="00A23F9E" w:rsidRPr="00812932">
              <w:rPr>
                <w:spacing w:val="-1"/>
                <w:sz w:val="24"/>
                <w:szCs w:val="24"/>
              </w:rPr>
              <w:t xml:space="preserve"> </w:t>
            </w:r>
            <w:r w:rsidR="00A23F9E" w:rsidRPr="00812932">
              <w:rPr>
                <w:sz w:val="24"/>
                <w:szCs w:val="24"/>
              </w:rPr>
              <w:t>рефлексия</w:t>
            </w:r>
            <w:r w:rsidR="00A23F9E" w:rsidRPr="00812932">
              <w:rPr>
                <w:spacing w:val="-4"/>
                <w:sz w:val="24"/>
                <w:szCs w:val="24"/>
              </w:rPr>
              <w:t xml:space="preserve"> </w:t>
            </w:r>
            <w:r w:rsidR="00A23F9E" w:rsidRPr="00812932">
              <w:rPr>
                <w:sz w:val="24"/>
                <w:szCs w:val="24"/>
              </w:rPr>
              <w:t>преобразовательной</w:t>
            </w:r>
            <w:r w:rsidR="00A23F9E" w:rsidRPr="00812932">
              <w:rPr>
                <w:spacing w:val="-1"/>
                <w:sz w:val="24"/>
                <w:szCs w:val="24"/>
              </w:rPr>
              <w:t xml:space="preserve"> </w:t>
            </w:r>
            <w:r w:rsidR="00A23F9E" w:rsidRPr="00812932">
              <w:rPr>
                <w:sz w:val="24"/>
                <w:szCs w:val="24"/>
              </w:rPr>
              <w:t>деятельности.</w:t>
            </w:r>
          </w:p>
          <w:p w:rsidR="00A23F9E" w:rsidRPr="00812932" w:rsidRDefault="00A23F9E" w:rsidP="00A23F9E">
            <w:pPr>
              <w:pStyle w:val="TableParagraph"/>
              <w:spacing w:line="300" w:lineRule="auto"/>
              <w:ind w:left="105" w:right="97"/>
              <w:jc w:val="both"/>
              <w:rPr>
                <w:sz w:val="24"/>
                <w:szCs w:val="24"/>
              </w:rPr>
            </w:pPr>
            <w:r w:rsidRPr="00812932">
              <w:rPr>
                <w:sz w:val="24"/>
                <w:szCs w:val="24"/>
              </w:rPr>
              <w:t>Принятие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управленческих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решений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по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конкретизации,</w:t>
            </w:r>
            <w:r w:rsidRPr="00812932">
              <w:rPr>
                <w:spacing w:val="1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коррекции, дополнению Программы развития на соответствие</w:t>
            </w:r>
            <w:r w:rsidRPr="00812932">
              <w:rPr>
                <w:spacing w:val="-57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модели</w:t>
            </w:r>
            <w:r w:rsidRPr="00812932">
              <w:rPr>
                <w:spacing w:val="40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и</w:t>
            </w:r>
            <w:r w:rsidRPr="00812932">
              <w:rPr>
                <w:spacing w:val="39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целевому</w:t>
            </w:r>
            <w:r w:rsidRPr="00812932">
              <w:rPr>
                <w:spacing w:val="38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уровню</w:t>
            </w:r>
            <w:r w:rsidRPr="00812932">
              <w:rPr>
                <w:spacing w:val="44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«Школы</w:t>
            </w:r>
            <w:r w:rsidRPr="00812932">
              <w:rPr>
                <w:spacing w:val="43"/>
                <w:sz w:val="24"/>
                <w:szCs w:val="24"/>
              </w:rPr>
              <w:t xml:space="preserve"> </w:t>
            </w:r>
            <w:r w:rsidRPr="00812932">
              <w:rPr>
                <w:sz w:val="24"/>
                <w:szCs w:val="24"/>
              </w:rPr>
              <w:t>Минпросвещения</w:t>
            </w:r>
          </w:p>
          <w:p w:rsidR="00A23F9E" w:rsidRPr="00812932" w:rsidRDefault="00A23F9E" w:rsidP="00A23F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2932">
              <w:rPr>
                <w:rFonts w:ascii="Times New Roman" w:hAnsi="Times New Roman" w:cs="Times New Roman"/>
                <w:sz w:val="24"/>
                <w:szCs w:val="24"/>
              </w:rPr>
              <w:t>России».</w:t>
            </w:r>
          </w:p>
          <w:p w:rsidR="001825B2" w:rsidRPr="00812932" w:rsidRDefault="006073D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12722C"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ониторинг реализации Программы развития.</w:t>
            </w:r>
          </w:p>
          <w:p w:rsidR="001825B2" w:rsidRPr="00812932" w:rsidRDefault="00A23F9E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2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завуч Магомедов М. С.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B32834" w:rsidRDefault="0012722C" w:rsidP="00B32834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A23F9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23F9E">
              <w:rPr>
                <w:rFonts w:ascii="Times New Roman" w:hAnsi="Times New Roman" w:cs="Times New Roman"/>
                <w:sz w:val="24"/>
                <w:szCs w:val="24"/>
              </w:rPr>
              <w:t>МКОУ «Тлайлухская средняя общеобразовательная школа»,                       МКОУ «Тлайлухская СОШ»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2. Дату создания (основания) ОО</w:t>
            </w:r>
            <w:r w:rsidR="00A23F9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12932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  <w:r w:rsidR="00A23F9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825B2" w:rsidRPr="0075658D" w:rsidRDefault="00A23F9E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ИНН - 0536006477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4. Информаци</w:t>
            </w:r>
            <w:r w:rsidR="00A23F9E">
              <w:rPr>
                <w:rFonts w:ascii="Times New Roman" w:hAnsi="Times New Roman" w:cs="Times New Roman"/>
                <w:sz w:val="24"/>
                <w:szCs w:val="24"/>
              </w:rPr>
              <w:t>я об учредителе ОО – МР «Хунзахский район»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="00A23F9E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 - </w:t>
            </w:r>
            <w:r w:rsidR="00FF771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A23F9E">
              <w:rPr>
                <w:rFonts w:ascii="Times New Roman" w:hAnsi="Times New Roman" w:cs="Times New Roman"/>
                <w:sz w:val="24"/>
                <w:szCs w:val="24"/>
              </w:rPr>
              <w:t>№ 9764 от 1 сентября 2020 г.</w:t>
            </w:r>
            <w:r w:rsidR="00FF7719">
              <w:rPr>
                <w:rFonts w:ascii="Times New Roman" w:hAnsi="Times New Roman" w:cs="Times New Roman"/>
                <w:sz w:val="24"/>
                <w:szCs w:val="24"/>
              </w:rPr>
              <w:t xml:space="preserve"> серия 05Л01 № 0004183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6. Информацию о месте нахождения ОО </w:t>
            </w:r>
            <w:r w:rsidR="00FF7719">
              <w:rPr>
                <w:rFonts w:ascii="Times New Roman" w:hAnsi="Times New Roman" w:cs="Times New Roman"/>
                <w:sz w:val="24"/>
                <w:szCs w:val="24"/>
              </w:rPr>
              <w:t>– 368266 с. Тлайлух Хунзахского района Республики Дагестан, ул. Абасила, д 1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FF771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телефон ОО, адрес электронной почты ОО, адрес официального сайта ОО в сети «Интернет»</w:t>
            </w:r>
            <w:r w:rsidR="00FF7719">
              <w:rPr>
                <w:rFonts w:ascii="Times New Roman" w:hAnsi="Times New Roman" w:cs="Times New Roman"/>
                <w:sz w:val="24"/>
                <w:szCs w:val="24"/>
              </w:rPr>
              <w:t xml:space="preserve"> - тел. 8 903 427 09 66,  </w:t>
            </w:r>
            <w:hyperlink r:id="rId14" w:history="1">
              <w:r w:rsidR="00FF7719" w:rsidRPr="00FF7719">
                <w:rPr>
                  <w:rStyle w:val="af1"/>
                  <w:rFonts w:ascii="Times New Roman" w:hAnsi="Times New Roman" w:cs="Times New Roman"/>
                  <w:b/>
                  <w:color w:val="002060"/>
                  <w:sz w:val="24"/>
                  <w:szCs w:val="24"/>
                  <w:u w:val="none"/>
                  <w:lang w:val="en-US"/>
                </w:rPr>
                <w:t>tlailukh</w:t>
              </w:r>
              <w:r w:rsidR="00FF7719" w:rsidRPr="00FF7719">
                <w:rPr>
                  <w:rStyle w:val="af1"/>
                  <w:rFonts w:ascii="Times New Roman" w:hAnsi="Times New Roman" w:cs="Times New Roman"/>
                  <w:b/>
                  <w:color w:val="002060"/>
                  <w:sz w:val="24"/>
                  <w:szCs w:val="24"/>
                  <w:u w:val="none"/>
                </w:rPr>
                <w:t>2008@</w:t>
              </w:r>
              <w:r w:rsidR="00FF7719" w:rsidRPr="00FF7719">
                <w:rPr>
                  <w:rStyle w:val="af1"/>
                  <w:rFonts w:ascii="Times New Roman" w:hAnsi="Times New Roman" w:cs="Times New Roman"/>
                  <w:b/>
                  <w:color w:val="002060"/>
                  <w:sz w:val="24"/>
                  <w:szCs w:val="24"/>
                  <w:u w:val="none"/>
                  <w:lang w:val="en-US"/>
                </w:rPr>
                <w:t>yandex</w:t>
              </w:r>
              <w:r w:rsidR="00FF7719" w:rsidRPr="00FF7719">
                <w:rPr>
                  <w:rStyle w:val="af1"/>
                  <w:rFonts w:ascii="Times New Roman" w:hAnsi="Times New Roman" w:cs="Times New Roman"/>
                  <w:b/>
                  <w:color w:val="002060"/>
                  <w:sz w:val="24"/>
                  <w:szCs w:val="24"/>
                  <w:u w:val="none"/>
                </w:rPr>
                <w:t>.</w:t>
              </w:r>
              <w:r w:rsidR="00FF7719" w:rsidRPr="00FF7719">
                <w:rPr>
                  <w:rStyle w:val="af1"/>
                  <w:rFonts w:ascii="Times New Roman" w:hAnsi="Times New Roman" w:cs="Times New Roman"/>
                  <w:b/>
                  <w:color w:val="002060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="00FF771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hyperlink r:id="rId15" w:tgtFrame="_blank" w:history="1">
              <w:r w:rsidR="00FF7719" w:rsidRPr="00FF7719">
                <w:rPr>
                  <w:rStyle w:val="af1"/>
                  <w:b/>
                  <w:bCs/>
                  <w:color w:val="auto"/>
                  <w:sz w:val="24"/>
                  <w:szCs w:val="24"/>
                  <w:shd w:val="clear" w:color="auto" w:fill="FFFFFF"/>
                </w:rPr>
                <w:t>s1tly.siteobr.ru</w:t>
              </w:r>
            </w:hyperlink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1825B2" w:rsidRPr="00864F88" w:rsidRDefault="009908F8" w:rsidP="009908F8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обучающихся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уровням образования: НО – 30, ОО – 49, СО – 4;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детей с ОВЗ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нет,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-инвалид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– нет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1825B2" w:rsidRPr="0075658D" w:rsidRDefault="00812932" w:rsidP="0081293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«Тлайлухская СОШ»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Курамагомедов М. К.,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0AB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школе реализуются ООП НО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 и СО образования,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включая внеурочную деятельность и дополнительное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(Точка роста)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школе созданы необходимые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 условия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1825B2" w:rsidRPr="0075658D" w:rsidRDefault="00812932" w:rsidP="0081293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ежим деятельности: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смен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дней в учебной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неделе, календарный учебный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график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особенностей не имеет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1825B2" w:rsidRPr="0075658D" w:rsidRDefault="00257EF6" w:rsidP="004425C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бщее количество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- 30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 количество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 количество учителей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- 18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; количество специалистов (педагоги-психологи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 педагоги-библиотекари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), количество педагогов, имеющих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ведомственные награды - </w:t>
            </w:r>
            <w:r w:rsidR="004425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 количество работников, имеющих государственные награды</w:t>
            </w:r>
            <w:r w:rsidR="004425C4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; дол</w:t>
            </w:r>
            <w:r w:rsidR="004425C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с высшим образованием</w:t>
            </w:r>
            <w:r w:rsidR="004425C4">
              <w:rPr>
                <w:rFonts w:ascii="Times New Roman" w:hAnsi="Times New Roman" w:cs="Times New Roman"/>
                <w:sz w:val="24"/>
                <w:szCs w:val="24"/>
              </w:rPr>
              <w:t xml:space="preserve"> - 90%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; дол</w:t>
            </w:r>
            <w:r w:rsidR="004425C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учителей, имеющих высшую/первую квалификационную категорию</w:t>
            </w:r>
            <w:r w:rsidR="004425C4">
              <w:rPr>
                <w:rFonts w:ascii="Times New Roman" w:hAnsi="Times New Roman" w:cs="Times New Roman"/>
                <w:sz w:val="24"/>
                <w:szCs w:val="24"/>
              </w:rPr>
              <w:t xml:space="preserve"> - 50%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4425C4">
              <w:rPr>
                <w:rFonts w:ascii="Times New Roman" w:hAnsi="Times New Roman" w:cs="Times New Roman"/>
                <w:sz w:val="24"/>
                <w:szCs w:val="24"/>
              </w:rPr>
              <w:t>молодых специалистов нет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425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7EF6" w:rsidRPr="0075658D" w:rsidTr="004425C4">
        <w:trPr>
          <w:trHeight w:val="1279"/>
        </w:trPr>
        <w:tc>
          <w:tcPr>
            <w:tcW w:w="1283" w:type="pct"/>
          </w:tcPr>
          <w:p w:rsidR="00257EF6" w:rsidRPr="0075658D" w:rsidRDefault="00257EF6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257EF6" w:rsidRPr="0075658D" w:rsidRDefault="00257EF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Стабильные показатели по результатам сдачи ОГЭ и ЕГЭ, успехи на муниципальном уровне Всероссийской олимпиады, спортивных соревнованиях и конкурсах.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500"/>
        <w:gridCol w:w="2673"/>
        <w:gridCol w:w="1931"/>
        <w:gridCol w:w="1092"/>
        <w:gridCol w:w="1897"/>
        <w:gridCol w:w="1933"/>
        <w:gridCol w:w="2673"/>
        <w:gridCol w:w="2653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</w:t>
            </w:r>
            <w:r>
              <w:rPr>
                <w:rFonts w:ascii="Times New Roman" w:hAnsi="Times New Roman"/>
              </w:rPr>
              <w:lastRenderedPageBreak/>
              <w:t>профильного обучения, обучения по индивидуальным учебным планам.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модульного принципа осовения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менторства и наставничества для </w:t>
            </w:r>
            <w:r>
              <w:rPr>
                <w:rFonts w:ascii="Times New Roman" w:hAnsi="Times New Roman"/>
              </w:rPr>
              <w:lastRenderedPageBreak/>
              <w:t>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по принятию идей </w:t>
            </w:r>
            <w:r>
              <w:rPr>
                <w:rFonts w:ascii="Times New Roman" w:hAnsi="Times New Roman"/>
              </w:rPr>
              <w:lastRenderedPageBreak/>
              <w:t>персонализации образовательной деятельности.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Недостаточное качество управления формированием и функционированием системы методического и организационно-педагогического обеспечения </w:t>
            </w:r>
            <w:r>
              <w:rPr>
                <w:rFonts w:ascii="Times New Roman" w:hAnsi="Times New Roman"/>
              </w:rPr>
              <w:lastRenderedPageBreak/>
              <w:t>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Актуализация требований ЛНА (Положение об организации профильного обучения, индивидуальных учебных планах, ИОМ педагогических </w:t>
            </w:r>
            <w:r>
              <w:rPr>
                <w:rFonts w:ascii="Times New Roman" w:hAnsi="Times New Roman"/>
              </w:rPr>
              <w:lastRenderedPageBreak/>
              <w:t>работников).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</w:t>
            </w:r>
            <w:r>
              <w:rPr>
                <w:rFonts w:ascii="Times New Roman" w:hAnsi="Times New Roman"/>
              </w:rPr>
              <w:lastRenderedPageBreak/>
              <w:t>педагогов на курсах повышения квалификации по преподаванию предметов на профильном уровне.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</w:t>
            </w:r>
            <w:r>
              <w:rPr>
                <w:rFonts w:ascii="Times New Roman" w:hAnsi="Times New Roman"/>
              </w:rPr>
              <w:lastRenderedPageBreak/>
              <w:t>образования), использование различных форматов, технологий обучения.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основную образовательную программу учебных планов различных профилей обучения в соответствии с </w:t>
            </w:r>
            <w:r>
              <w:rPr>
                <w:rFonts w:ascii="Times New Roman" w:hAnsi="Times New Roman"/>
              </w:rPr>
              <w:lastRenderedPageBreak/>
              <w:t>требованиями ФГОС.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индивидуальной траектории развития обучающегося (содержание учебных предметов, курсов, </w:t>
            </w:r>
            <w:r>
              <w:rPr>
                <w:rFonts w:ascii="Times New Roman" w:hAnsi="Times New Roman"/>
              </w:rPr>
              <w:lastRenderedPageBreak/>
              <w:t>модулей, темп и формы образования), реализация ИУП.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</w:t>
            </w:r>
            <w:r>
              <w:rPr>
                <w:rFonts w:ascii="Times New Roman" w:hAnsi="Times New Roman"/>
              </w:rPr>
              <w:lastRenderedPageBreak/>
              <w:t>разработки ИУП.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регулярного контроля своевременногого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Углубленное изучение одного </w:t>
            </w:r>
            <w:r>
              <w:rPr>
                <w:rFonts w:ascii="Times New Roman" w:hAnsi="Times New Roman"/>
              </w:rPr>
              <w:lastRenderedPageBreak/>
              <w:t xml:space="preserve">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Образовательный процесс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Недостаточная работа по формированию интереса </w:t>
            </w:r>
            <w:r>
              <w:rPr>
                <w:rFonts w:ascii="Times New Roman" w:hAnsi="Times New Roman"/>
              </w:rPr>
              <w:lastRenderedPageBreak/>
              <w:t xml:space="preserve">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психолого-педагогической </w:t>
            </w:r>
            <w:r>
              <w:rPr>
                <w:rFonts w:ascii="Times New Roman" w:hAnsi="Times New Roman"/>
              </w:rPr>
              <w:lastRenderedPageBreak/>
              <w:t>диагностики по выявлению образовательных  интересов и потребностей, способностей и талантов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</w:t>
            </w:r>
            <w:r>
              <w:rPr>
                <w:rFonts w:ascii="Times New Roman" w:hAnsi="Times New Roman"/>
              </w:rPr>
              <w:lastRenderedPageBreak/>
              <w:t>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</w:t>
            </w:r>
            <w:r>
              <w:rPr>
                <w:rFonts w:ascii="Times New Roman" w:hAnsi="Times New Roman"/>
              </w:rPr>
              <w:lastRenderedPageBreak/>
              <w:t>способностей и талантов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Недостаточная работа по </w:t>
            </w:r>
            <w:r>
              <w:rPr>
                <w:rFonts w:ascii="Times New Roman" w:hAnsi="Times New Roman"/>
              </w:rPr>
              <w:lastRenderedPageBreak/>
              <w:t>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</w:t>
            </w:r>
            <w:r>
              <w:rPr>
                <w:rFonts w:ascii="Times New Roman" w:hAnsi="Times New Roman"/>
              </w:rPr>
              <w:lastRenderedPageBreak/>
              <w:t>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прохождения курсов повышения квалификации по вопросам методики преподавания предмета на углубленном уровне.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</w:t>
            </w:r>
            <w:r>
              <w:rPr>
                <w:rFonts w:ascii="Times New Roman" w:hAnsi="Times New Roman"/>
              </w:rPr>
              <w:lastRenderedPageBreak/>
              <w:t>изучение отдельных предметов на углубленном уровне.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Планирование оценочных процедур с учетом графиков проведения федеральных и региональных (при </w:t>
            </w:r>
            <w:r>
              <w:rPr>
                <w:rFonts w:ascii="Times New Roman" w:hAnsi="Times New Roman"/>
              </w:rPr>
              <w:lastRenderedPageBreak/>
              <w:t>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Обучающимся обеспечено 3‒4 часа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деятельности  формирования и развития конкретных планируемых  </w:t>
            </w:r>
            <w:r>
              <w:rPr>
                <w:rFonts w:ascii="Times New Roman" w:hAnsi="Times New Roman"/>
              </w:rPr>
              <w:lastRenderedPageBreak/>
              <w:t>предметных и метапредметных результатов.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работников по составлению и реализации программ внеурочной </w:t>
            </w:r>
            <w:r>
              <w:rPr>
                <w:rFonts w:ascii="Times New Roman" w:hAnsi="Times New Roman"/>
              </w:rPr>
              <w:lastRenderedPageBreak/>
              <w:t>деятельности.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r>
              <w:rPr>
                <w:rFonts w:ascii="Times New Roman" w:hAnsi="Times New Roman"/>
              </w:rPr>
              <w:lastRenderedPageBreak/>
              <w:t>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</w:t>
            </w:r>
            <w:r>
              <w:rPr>
                <w:rFonts w:ascii="Times New Roman" w:hAnsi="Times New Roman"/>
              </w:rPr>
              <w:lastRenderedPageBreak/>
              <w:t>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</w:t>
            </w:r>
            <w:r>
              <w:rPr>
                <w:rFonts w:ascii="Times New Roman" w:hAnsi="Times New Roman"/>
              </w:rPr>
              <w:lastRenderedPageBreak/>
              <w:t>обучающихся к участию в олимпиадном движении на всех уровнях от школьного до всероссийского.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 обучающихся,  в участвующих в олимпиадном движении.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</w:t>
            </w:r>
            <w:r>
              <w:rPr>
                <w:rFonts w:ascii="Times New Roman" w:hAnsi="Times New Roman"/>
              </w:rPr>
              <w:lastRenderedPageBreak/>
              <w:t>обучающихся.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результатов  муниципального </w:t>
            </w:r>
            <w:r>
              <w:rPr>
                <w:rFonts w:ascii="Times New Roman" w:hAnsi="Times New Roman"/>
              </w:rPr>
              <w:lastRenderedPageBreak/>
              <w:t>/регионального/ заключительного этапа.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развития предметно-методических компетенций учителей, обеспечивающих </w:t>
            </w:r>
            <w:r>
              <w:rPr>
                <w:rFonts w:ascii="Times New Roman" w:hAnsi="Times New Roman"/>
              </w:rPr>
              <w:lastRenderedPageBreak/>
              <w:t>подготовку обучающихся к участию в олимпиадном движении.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</w:t>
            </w:r>
            <w:r>
              <w:rPr>
                <w:rFonts w:ascii="Times New Roman" w:hAnsi="Times New Roman"/>
              </w:rPr>
              <w:lastRenderedPageBreak/>
              <w:t>общественными и другими организациями, представителями СМИ.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</w:t>
            </w:r>
            <w:r>
              <w:rPr>
                <w:rFonts w:ascii="Times New Roman" w:hAnsi="Times New Roman"/>
              </w:rPr>
              <w:lastRenderedPageBreak/>
              <w:t>образовательных задач; заключение договора(-ов) о сетевой форме реализации общеобразовательных программ.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 координация 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реализации </w:t>
            </w:r>
            <w:r>
              <w:rPr>
                <w:rFonts w:ascii="Times New Roman" w:hAnsi="Times New Roman"/>
              </w:rPr>
              <w:lastRenderedPageBreak/>
              <w:t>и контроль качества результатов общеобразовательных программ, реализуемых в сетевой форме.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Разработана, готовы приступить к реализации 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</w:t>
            </w:r>
            <w:r>
              <w:rPr>
                <w:rFonts w:ascii="Times New Roman" w:hAnsi="Times New Roman"/>
              </w:rPr>
              <w:lastRenderedPageBreak/>
              <w:t>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поддержки обучающихся с ОВЗ, с инвалидностью с учетом  особенности их психофизического </w:t>
            </w:r>
            <w:r>
              <w:rPr>
                <w:rFonts w:ascii="Times New Roman" w:hAnsi="Times New Roman"/>
              </w:rPr>
              <w:lastRenderedPageBreak/>
              <w:t>развития.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Разработанность локальных актов (далее ‒ ЛА) в части организации образования обучающихся с ОВЗ, с инвалидностью, в том числе посредством организации </w:t>
            </w:r>
            <w:r>
              <w:rPr>
                <w:rFonts w:ascii="Times New Roman" w:hAnsi="Times New Roman"/>
              </w:rPr>
              <w:lastRenderedPageBreak/>
              <w:t>инклюзивного образования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Разработаны отдельные ЛА, или есть указание в общих ЛА на особенности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>
              <w:rPr>
                <w:rFonts w:ascii="Times New Roman" w:hAnsi="Times New Roman"/>
              </w:rPr>
              <w:lastRenderedPageBreak/>
              <w:t>инвалидностью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</w:t>
            </w:r>
            <w:r>
              <w:rPr>
                <w:rFonts w:ascii="Times New Roman" w:hAnsi="Times New Roman"/>
              </w:rPr>
              <w:lastRenderedPageBreak/>
              <w:t>обучающихся)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Отдельные 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</w:t>
            </w:r>
            <w:r>
              <w:rPr>
                <w:rFonts w:ascii="Times New Roman" w:hAnsi="Times New Roman"/>
              </w:rPr>
              <w:lastRenderedPageBreak/>
              <w:t>открытости образовательной организации.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</w:t>
            </w:r>
            <w:r>
              <w:rPr>
                <w:rFonts w:ascii="Times New Roman" w:hAnsi="Times New Roman"/>
              </w:rPr>
              <w:lastRenderedPageBreak/>
              <w:t>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административного контроля обеспечения </w:t>
            </w:r>
            <w:r>
              <w:rPr>
                <w:rFonts w:ascii="Times New Roman" w:hAnsi="Times New Roman"/>
              </w:rPr>
              <w:lastRenderedPageBreak/>
              <w:t>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административного контроля обеспечения </w:t>
            </w:r>
            <w:r>
              <w:rPr>
                <w:rFonts w:ascii="Times New Roman" w:hAnsi="Times New Roman"/>
              </w:rPr>
              <w:lastRenderedPageBreak/>
              <w:t>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Менее 50%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</w:t>
            </w:r>
            <w:r>
              <w:rPr>
                <w:rFonts w:ascii="Times New Roman" w:hAnsi="Times New Roman"/>
              </w:rPr>
              <w:lastRenderedPageBreak/>
              <w:t xml:space="preserve">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</w:t>
            </w:r>
            <w:r>
              <w:rPr>
                <w:rFonts w:ascii="Times New Roman" w:hAnsi="Times New Roman"/>
              </w:rPr>
              <w:lastRenderedPageBreak/>
              <w:t xml:space="preserve">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</w:t>
            </w:r>
            <w:r>
              <w:rPr>
                <w:rFonts w:ascii="Times New Roman" w:hAnsi="Times New Roman"/>
              </w:rPr>
              <w:lastRenderedPageBreak/>
              <w:t>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Количество школьных просветительских мероприятий по ЗОЖ, по профилактике курения </w:t>
            </w:r>
            <w:r>
              <w:rPr>
                <w:rFonts w:ascii="Times New Roman" w:hAnsi="Times New Roman"/>
              </w:rPr>
              <w:lastRenderedPageBreak/>
              <w:t>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3‒5 мероприятий за учебный год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Недостаточное владение педагогами разнообразными видами технологий - </w:t>
            </w:r>
            <w:r>
              <w:rPr>
                <w:rFonts w:ascii="Times New Roman" w:hAnsi="Times New Roman"/>
              </w:rPr>
              <w:lastRenderedPageBreak/>
              <w:t>социальными, педагогическими, психологическими.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корпоративного обучения школьной команды.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Неготовность педагогов к ведению профилактической работы из-за недостаточного уровня сформированности психолого-педагогических компетенций.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специалистов, обладающих компетенциями под задачу. Социальное проектирование, позволяющее расшколировать пространство (пенсионеры, молодые мамы, творческие команды и т.д.).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Недостаточная работа по формированию мотивации обучающихся к посещению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общешкольной программы/проекта по организации просветительских мероприятий по ЗОЖ, профилактике курения табака, употребления алкоголя и наркотических средств.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качества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программы профилактики деструктивного поведения подростков.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профилактической работы (система мер, мероприятий) с обучающимися, попавшими в группу риска формирования зависимого поведения по результатам социально-психологического тестирования.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ознакомления педколлектива с нормами СанПин.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Невключенность вопросов здоровьесбережения в образовательную программу.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компетенций </w:t>
            </w:r>
            <w:r>
              <w:rPr>
                <w:rFonts w:ascii="Times New Roman" w:hAnsi="Times New Roman"/>
              </w:rPr>
              <w:lastRenderedPageBreak/>
              <w:t>у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</w:t>
            </w:r>
            <w:r>
              <w:rPr>
                <w:rFonts w:ascii="Times New Roman" w:hAnsi="Times New Roman"/>
              </w:rPr>
              <w:lastRenderedPageBreak/>
              <w:t>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единой программы здоровьесбережения.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единой программы здоровьесбережения, с включением необходимых разделов и учетом норм СанПиН.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спортивного зала, соответствующего </w:t>
            </w:r>
            <w:r>
              <w:rPr>
                <w:rFonts w:ascii="Times New Roman" w:hAnsi="Times New Roman"/>
              </w:rPr>
              <w:lastRenderedPageBreak/>
              <w:t>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</w:t>
            </w:r>
            <w:r>
              <w:rPr>
                <w:rFonts w:ascii="Times New Roman" w:hAnsi="Times New Roman"/>
              </w:rPr>
              <w:lastRenderedPageBreak/>
              <w:t>базы для организации спортивной инфраструктуры в соответствии с требованиями СанПин.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Недостаточная работа по формированию мотивации у </w:t>
            </w:r>
            <w:r>
              <w:rPr>
                <w:rFonts w:ascii="Times New Roman" w:hAnsi="Times New Roman"/>
              </w:rPr>
              <w:lastRenderedPageBreak/>
              <w:t xml:space="preserve">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деятельности по проведению </w:t>
            </w:r>
            <w:r>
              <w:rPr>
                <w:rFonts w:ascii="Times New Roman" w:hAnsi="Times New Roman"/>
              </w:rPr>
              <w:lastRenderedPageBreak/>
              <w:t>мероприятий, стимулирующих спортивные достижения обучающихся, интерес к физкультурно-спортивной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От 10% до 19%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специалистов из числа родителей, студентов </w:t>
            </w:r>
            <w:r>
              <w:rPr>
                <w:rFonts w:ascii="Times New Roman" w:hAnsi="Times New Roman"/>
              </w:rPr>
              <w:lastRenderedPageBreak/>
              <w:t>вузов (4-5 курс).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</w:t>
            </w:r>
            <w:r>
              <w:rPr>
                <w:rFonts w:ascii="Times New Roman" w:hAnsi="Times New Roman"/>
              </w:rPr>
              <w:lastRenderedPageBreak/>
              <w:t>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</w:t>
            </w:r>
            <w:r>
              <w:rPr>
                <w:rFonts w:ascii="Times New Roman" w:hAnsi="Times New Roman"/>
              </w:rPr>
              <w:lastRenderedPageBreak/>
              <w:t>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r>
              <w:rPr>
                <w:rFonts w:ascii="Times New Roman" w:hAnsi="Times New Roman"/>
              </w:rPr>
              <w:lastRenderedPageBreak/>
              <w:t>обучающихся к участию в массовых физкультурно-спортивных мероприятиях.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материально-</w:t>
            </w:r>
            <w:r>
              <w:rPr>
                <w:rFonts w:ascii="Times New Roman" w:hAnsi="Times New Roman"/>
              </w:rPr>
              <w:lastRenderedPageBreak/>
              <w:t>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</w:t>
            </w:r>
            <w:r>
              <w:rPr>
                <w:rFonts w:ascii="Times New Roman" w:hAnsi="Times New Roman"/>
              </w:rPr>
              <w:lastRenderedPageBreak/>
              <w:t>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</w:t>
            </w:r>
            <w:r>
              <w:rPr>
                <w:rFonts w:ascii="Times New Roman" w:hAnsi="Times New Roman"/>
              </w:rPr>
              <w:lastRenderedPageBreak/>
              <w:t>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Наличие победителей и (или) призеров на </w:t>
            </w:r>
            <w:r>
              <w:rPr>
                <w:rFonts w:ascii="Times New Roman" w:hAnsi="Times New Roman"/>
              </w:rPr>
              <w:lastRenderedPageBreak/>
              <w:t>муниципальном уровне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Создание условий для занятий физической </w:t>
            </w:r>
            <w:r>
              <w:rPr>
                <w:rFonts w:ascii="Times New Roman" w:hAnsi="Times New Roman"/>
              </w:rPr>
              <w:lastRenderedPageBreak/>
              <w:t>культурой и спортом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Отсутствие системы работы по популяризации спорта; включенности </w:t>
            </w:r>
            <w:r>
              <w:rPr>
                <w:rFonts w:ascii="Times New Roman" w:hAnsi="Times New Roman"/>
              </w:rPr>
              <w:lastRenderedPageBreak/>
              <w:t xml:space="preserve">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обновления содержания программы воспитания, включая </w:t>
            </w:r>
            <w:r>
              <w:rPr>
                <w:rFonts w:ascii="Times New Roman" w:hAnsi="Times New Roman"/>
              </w:rPr>
              <w:lastRenderedPageBreak/>
              <w:t>календарный план воспитательной работы.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спонсоров, родительской общественности, рациональное использование средств в </w:t>
            </w:r>
            <w:r>
              <w:rPr>
                <w:rFonts w:ascii="Times New Roman" w:hAnsi="Times New Roman"/>
              </w:rPr>
              <w:lastRenderedPageBreak/>
              <w:t>рамках ПФХД, развитие платных образовательных услуг.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Отсутствие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>спортивном комплексе «Готов к труду и обороне».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>спортивном комплексе «Готов к труду и обороне».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От 10% до 49% обучающихся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диверсификации направленностей дополнительного образования для удовлетворения запросов всех обучающихся, в т.ч. путем реализации </w:t>
            </w:r>
            <w:r>
              <w:rPr>
                <w:rFonts w:ascii="Times New Roman" w:hAnsi="Times New Roman"/>
              </w:rPr>
              <w:lastRenderedPageBreak/>
              <w:t>программ дополнительного образования в сетевой форме.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системы изучения интересов и запросов обучающихся и </w:t>
            </w:r>
            <w:r>
              <w:rPr>
                <w:rFonts w:ascii="Times New Roman" w:hAnsi="Times New Roman"/>
              </w:rPr>
              <w:lastRenderedPageBreak/>
              <w:t>их родителей (законных представителей).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мониторинга интересов, потребностей, </w:t>
            </w:r>
            <w:r>
              <w:rPr>
                <w:rFonts w:ascii="Times New Roman" w:hAnsi="Times New Roman"/>
              </w:rPr>
              <w:lastRenderedPageBreak/>
              <w:t>индивидуальных возможностей и склонностей обучающихся.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воспросам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</w:t>
            </w:r>
            <w:r>
              <w:rPr>
                <w:rFonts w:ascii="Times New Roman" w:hAnsi="Times New Roman"/>
              </w:rPr>
              <w:lastRenderedPageBreak/>
              <w:t>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</w:t>
            </w:r>
            <w:r>
              <w:rPr>
                <w:rFonts w:ascii="Times New Roman" w:hAnsi="Times New Roman"/>
              </w:rPr>
              <w:lastRenderedPageBreak/>
              <w:t>привлечение квалифицированных специалистов из других организаций, предприятий.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</w:t>
            </w:r>
            <w:r>
              <w:rPr>
                <w:rFonts w:ascii="Times New Roman" w:hAnsi="Times New Roman"/>
              </w:rPr>
              <w:lastRenderedPageBreak/>
              <w:t>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изучения образовательных </w:t>
            </w:r>
            <w:r>
              <w:rPr>
                <w:rFonts w:ascii="Times New Roman" w:hAnsi="Times New Roman"/>
              </w:rPr>
              <w:lastRenderedPageBreak/>
              <w:t>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образовательных </w:t>
            </w:r>
            <w:r>
              <w:rPr>
                <w:rFonts w:ascii="Times New Roman" w:hAnsi="Times New Roman"/>
              </w:rPr>
              <w:lastRenderedPageBreak/>
              <w:t>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Программы разработаны и реализуются по 3 направленностям  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</w:t>
            </w:r>
            <w:r>
              <w:rPr>
                <w:rFonts w:ascii="Times New Roman" w:hAnsi="Times New Roman"/>
              </w:rPr>
              <w:lastRenderedPageBreak/>
              <w:t>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воспитательной работе в </w:t>
            </w:r>
            <w:r>
              <w:rPr>
                <w:rFonts w:ascii="Times New Roman" w:hAnsi="Times New Roman"/>
              </w:rPr>
              <w:lastRenderedPageBreak/>
              <w:t>части организации дополнительного образования в общеобразовательной организации.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</w:t>
            </w:r>
            <w:r>
              <w:rPr>
                <w:rFonts w:ascii="Times New Roman" w:hAnsi="Times New Roman"/>
              </w:rPr>
              <w:lastRenderedPageBreak/>
              <w:t>специалистов из других организаций, предприятий.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Обновление методов и </w:t>
            </w:r>
            <w:r>
              <w:rPr>
                <w:rFonts w:ascii="Times New Roman" w:hAnsi="Times New Roman"/>
              </w:rPr>
              <w:lastRenderedPageBreak/>
              <w:t>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Наличие технологических кружков на базе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педагогических работников, профессиональной переподготовки кадров.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</w:t>
            </w:r>
            <w:r>
              <w:rPr>
                <w:rFonts w:ascii="Times New Roman" w:hAnsi="Times New Roman"/>
              </w:rPr>
              <w:lastRenderedPageBreak/>
              <w:t>технологическим кружком, и успешно прошедших промежуточную аттестацию не менее чем за два года обучения.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</w:t>
            </w:r>
            <w:r>
              <w:rPr>
                <w:rFonts w:ascii="Times New Roman" w:hAnsi="Times New Roman"/>
              </w:rPr>
              <w:lastRenderedPageBreak/>
              <w:t>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</w:t>
            </w:r>
            <w:r>
              <w:rPr>
                <w:rFonts w:ascii="Times New Roman" w:hAnsi="Times New Roman"/>
              </w:rPr>
              <w:lastRenderedPageBreak/>
              <w:t>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</w:t>
            </w:r>
            <w:r>
              <w:rPr>
                <w:rFonts w:ascii="Times New Roman" w:hAnsi="Times New Roman"/>
              </w:rPr>
              <w:lastRenderedPageBreak/>
              <w:t>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 дополнительных общеобразовательных программ технической и естественно-научной </w:t>
            </w:r>
            <w:r>
              <w:rPr>
                <w:rFonts w:ascii="Times New Roman" w:hAnsi="Times New Roman"/>
              </w:rPr>
              <w:lastRenderedPageBreak/>
              <w:t>направленностей.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</w:t>
            </w:r>
            <w:r>
              <w:rPr>
                <w:rFonts w:ascii="Times New Roman" w:hAnsi="Times New Roman"/>
              </w:rPr>
              <w:lastRenderedPageBreak/>
              <w:t>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Участие обучающихся в конкурсах, фестивалях, олимпиадах (кроме </w:t>
            </w:r>
            <w:r>
              <w:rPr>
                <w:rFonts w:ascii="Times New Roman" w:hAnsi="Times New Roman"/>
              </w:rPr>
              <w:lastRenderedPageBreak/>
              <w:t>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Участие обучающихся в конкурсах, </w:t>
            </w:r>
            <w:r>
              <w:rPr>
                <w:rFonts w:ascii="Times New Roman" w:hAnsi="Times New Roman"/>
              </w:rPr>
              <w:lastRenderedPageBreak/>
              <w:t>фестивалях, олимпиадах, конференциях на муниципальном уровне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описывающего систему </w:t>
            </w:r>
            <w:r>
              <w:rPr>
                <w:rFonts w:ascii="Times New Roman" w:hAnsi="Times New Roman"/>
              </w:rPr>
              <w:lastRenderedPageBreak/>
              <w:t>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мониторинга интересов и способностей обучающихся.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Недостаточная работа по </w:t>
            </w:r>
            <w:r>
              <w:rPr>
                <w:rFonts w:ascii="Times New Roman" w:hAnsi="Times New Roman"/>
              </w:rPr>
              <w:lastRenderedPageBreak/>
              <w:t>привлечению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</w:t>
            </w:r>
            <w:r>
              <w:rPr>
                <w:rFonts w:ascii="Times New Roman" w:hAnsi="Times New Roman"/>
              </w:rPr>
              <w:lastRenderedPageBreak/>
              <w:t>участия обучающихся в конкурсах, фестивалях, олимпиадах, конференциях.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профессиональной ориентации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участия обучающихся в конкурсном движении.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</w:t>
            </w:r>
            <w:r>
              <w:rPr>
                <w:rFonts w:ascii="Times New Roman" w:hAnsi="Times New Roman"/>
              </w:rPr>
              <w:lastRenderedPageBreak/>
              <w:t>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</w:t>
            </w:r>
            <w:r>
              <w:rPr>
                <w:rFonts w:ascii="Times New Roman" w:hAnsi="Times New Roman"/>
              </w:rPr>
              <w:lastRenderedPageBreak/>
              <w:t>фестивалях, олимпиадах, конференциях и иных мероприятиях.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Наличие </w:t>
            </w:r>
            <w:r>
              <w:rPr>
                <w:rFonts w:ascii="Times New Roman" w:hAnsi="Times New Roman"/>
              </w:rPr>
              <w:lastRenderedPageBreak/>
              <w:t>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</w:t>
            </w:r>
            <w:r>
              <w:rPr>
                <w:rFonts w:ascii="Times New Roman" w:hAnsi="Times New Roman"/>
              </w:rPr>
              <w:lastRenderedPageBreak/>
              <w:t>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</w:t>
            </w:r>
            <w:r>
              <w:rPr>
                <w:rFonts w:ascii="Times New Roman" w:hAnsi="Times New Roman"/>
              </w:rPr>
              <w:lastRenderedPageBreak/>
              <w:t>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условий/ресурсов (материальных, информационно-технических, кадровых) для организации технологических кружков на базе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дополнительных программ, направленных </w:t>
            </w:r>
            <w:r>
              <w:rPr>
                <w:rFonts w:ascii="Times New Roman" w:hAnsi="Times New Roman"/>
              </w:rPr>
              <w:lastRenderedPageBreak/>
              <w:t>на 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положение об оплате труда критиериев стимулирования педагогических работников за работу по </w:t>
            </w:r>
            <w:r>
              <w:rPr>
                <w:rFonts w:ascii="Times New Roman" w:hAnsi="Times New Roman"/>
              </w:rPr>
              <w:lastRenderedPageBreak/>
              <w:t>выявленияю, сопровождению и развитию детской одаренности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</w:t>
            </w:r>
            <w:r>
              <w:rPr>
                <w:rFonts w:ascii="Times New Roman" w:hAnsi="Times New Roman"/>
              </w:rPr>
              <w:lastRenderedPageBreak/>
              <w:t xml:space="preserve">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ИУП обучающихся, демонстрирующих </w:t>
            </w:r>
            <w:r>
              <w:rPr>
                <w:rFonts w:ascii="Times New Roman" w:hAnsi="Times New Roman"/>
              </w:rPr>
              <w:lastRenderedPageBreak/>
              <w:t>результаты на конкурсах, фестивалях, олимпиадах, конференциях и иных мероприятиях.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</w:t>
            </w:r>
            <w:r>
              <w:rPr>
                <w:rFonts w:ascii="Times New Roman" w:hAnsi="Times New Roman"/>
              </w:rPr>
              <w:lastRenderedPageBreak/>
              <w:t>иных интеллектуальных и (или) творческих конкурсов, мероприятий.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</w:t>
            </w:r>
            <w:r>
              <w:rPr>
                <w:rFonts w:ascii="Times New Roman" w:hAnsi="Times New Roman"/>
              </w:rPr>
              <w:lastRenderedPageBreak/>
              <w:t>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в том числе в сетевой форме (заключение договоров) с организациями культуры и искусства, </w:t>
            </w:r>
            <w:r>
              <w:rPr>
                <w:rFonts w:ascii="Times New Roman" w:hAnsi="Times New Roman"/>
              </w:rPr>
              <w:lastRenderedPageBreak/>
              <w:t>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</w:t>
            </w:r>
            <w:r>
              <w:rPr>
                <w:rFonts w:ascii="Times New Roman" w:hAnsi="Times New Roman"/>
              </w:rPr>
              <w:lastRenderedPageBreak/>
              <w:t>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</w:t>
            </w:r>
            <w:r>
              <w:rPr>
                <w:rFonts w:ascii="Times New Roman" w:hAnsi="Times New Roman"/>
              </w:rPr>
              <w:lastRenderedPageBreak/>
              <w:t>необходимыми для осуществления образовательной деятельности по дополнительным общеобразовательным программ.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3‒4 объединения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сформирована система воспитательной </w:t>
            </w:r>
            <w:r>
              <w:rPr>
                <w:rFonts w:ascii="Times New Roman" w:hAnsi="Times New Roman"/>
              </w:rPr>
              <w:lastRenderedPageBreak/>
              <w:t xml:space="preserve">работы школы.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Штабом воспитательной работы </w:t>
            </w:r>
            <w:r>
              <w:rPr>
                <w:rFonts w:ascii="Times New Roman" w:hAnsi="Times New Roman"/>
              </w:rPr>
              <w:lastRenderedPageBreak/>
              <w:t>диверсификации палитры школьных творческих объединений.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r>
              <w:rPr>
                <w:rFonts w:ascii="Times New Roman" w:hAnsi="Times New Roman"/>
              </w:rPr>
              <w:lastRenderedPageBreak/>
              <w:t xml:space="preserve">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</w:t>
            </w:r>
            <w:r>
              <w:rPr>
                <w:rFonts w:ascii="Times New Roman" w:hAnsi="Times New Roman"/>
              </w:rPr>
              <w:lastRenderedPageBreak/>
              <w:t>осуществления любой другой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</w:t>
            </w:r>
            <w:r>
              <w:rPr>
                <w:rFonts w:ascii="Times New Roman" w:hAnsi="Times New Roman"/>
              </w:rPr>
              <w:lastRenderedPageBreak/>
              <w:t>коллектив, школьный медиацентр (телевидение, газета, журнал) и др.)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</w:t>
            </w:r>
            <w:r>
              <w:rPr>
                <w:rFonts w:ascii="Times New Roman" w:hAnsi="Times New Roman"/>
              </w:rPr>
              <w:lastRenderedPageBreak/>
              <w:t>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управленческой команды </w:t>
            </w:r>
            <w:r>
              <w:rPr>
                <w:rFonts w:ascii="Times New Roman" w:hAnsi="Times New Roman"/>
              </w:rPr>
              <w:lastRenderedPageBreak/>
              <w:t>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взрослых».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руководителя хора, концертмейстера, педагога-организатора и педагогического коллектива по функционированию </w:t>
            </w:r>
            <w:r>
              <w:rPr>
                <w:rFonts w:ascii="Times New Roman" w:hAnsi="Times New Roman"/>
              </w:rPr>
              <w:lastRenderedPageBreak/>
              <w:t>Школьного хора.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обучению по программе «Школьный хор», участию в художественной </w:t>
            </w:r>
            <w:r>
              <w:rPr>
                <w:rFonts w:ascii="Times New Roman" w:hAnsi="Times New Roman"/>
              </w:rPr>
              <w:lastRenderedPageBreak/>
              <w:t>самодеятельности.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школьного хора на основании </w:t>
            </w:r>
            <w:r>
              <w:rPr>
                <w:rFonts w:ascii="Times New Roman" w:hAnsi="Times New Roman"/>
              </w:rPr>
              <w:lastRenderedPageBreak/>
              <w:t>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</w:t>
            </w:r>
            <w:r>
              <w:rPr>
                <w:rFonts w:ascii="Times New Roman" w:hAnsi="Times New Roman"/>
              </w:rPr>
              <w:lastRenderedPageBreak/>
              <w:t>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медиа центра.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медиацентра.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взаимодействия с муниципальными средствами массовой информации.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школьного медиацентра.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деятельности" </w:t>
            </w:r>
            <w:r>
              <w:rPr>
                <w:rFonts w:ascii="Times New Roman" w:hAnsi="Times New Roman"/>
              </w:rPr>
              <w:lastRenderedPageBreak/>
              <w:t>вариативного модуля "Школьные медиа", планирование мероприятий.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медиацентр».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 условий (помещений) для реализации программы, организации </w:t>
            </w:r>
            <w:r>
              <w:rPr>
                <w:rFonts w:ascii="Times New Roman" w:hAnsi="Times New Roman"/>
              </w:rPr>
              <w:lastRenderedPageBreak/>
              <w:t>деятельности школьного медиацентра.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и их родителей о всех направленностях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потребностей, индивидуальных возможностей и склонностей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школьных творческих объединений с учетом интересов, потребностей, индивидуальных возможностей и склонностей </w:t>
            </w:r>
            <w:r>
              <w:rPr>
                <w:rFonts w:ascii="Times New Roman" w:hAnsi="Times New Roman"/>
              </w:rPr>
              <w:lastRenderedPageBreak/>
              <w:t>обучающихся.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разных направлений.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рекламной кампании.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научной организации труда и благоприятного климата.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творческих объединениях.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и обучающихся, обеспечивающих создание и функционирование </w:t>
            </w:r>
            <w:r>
              <w:rPr>
                <w:rFonts w:ascii="Times New Roman" w:hAnsi="Times New Roman"/>
              </w:rPr>
              <w:lastRenderedPageBreak/>
              <w:t>школьных творческих объединений.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меропритий школьных творческих объединений в календарный план воспитательной работы.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административного контроля за 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административного контроля 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и обучающихся, обеспечивающих </w:t>
            </w:r>
            <w:r>
              <w:rPr>
                <w:rFonts w:ascii="Times New Roman" w:hAnsi="Times New Roman"/>
              </w:rPr>
              <w:lastRenderedPageBreak/>
              <w:t>создание и функционирование школьных творческих объединений и мероприятий (концерты, спектакли, выпуски газет, журналов и т.д. )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программ и планов мероприятий каждого творческого объединения.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Использование государственных символов при обучении и </w:t>
            </w:r>
            <w:r>
              <w:rPr>
                <w:rFonts w:ascii="Times New Roman" w:hAnsi="Times New Roman"/>
              </w:rPr>
              <w:lastRenderedPageBreak/>
              <w:t>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рабочей программы воспитания(критический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Осуществляется с использованием регламентированных форм взаимодействия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модуль работы с родителями </w:t>
            </w:r>
            <w:r>
              <w:rPr>
                <w:rFonts w:ascii="Times New Roman" w:hAnsi="Times New Roman"/>
              </w:rPr>
              <w:lastRenderedPageBreak/>
              <w:t>рабочей программы воспитания мероприятий, направленных на вовлечение родителей в образовательную деятельность.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в образовательной организации, в классах представительных органов родительского </w:t>
            </w:r>
            <w:r>
              <w:rPr>
                <w:rFonts w:ascii="Times New Roman" w:hAnsi="Times New Roman"/>
              </w:rPr>
              <w:lastRenderedPageBreak/>
              <w:t>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</w:t>
            </w:r>
            <w:r>
              <w:rPr>
                <w:rFonts w:ascii="Times New Roman" w:hAnsi="Times New Roman"/>
              </w:rPr>
              <w:lastRenderedPageBreak/>
              <w:t>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форумов на интернет-сайте общеобразовательной организации, интернет-</w:t>
            </w:r>
            <w:r>
              <w:rPr>
                <w:rFonts w:ascii="Times New Roman" w:hAnsi="Times New Roman"/>
              </w:rPr>
              <w:lastRenderedPageBreak/>
              <w:t>сообществ, групп с участием педагогов, для обсуждения интересующих родителей вопросов.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Оптимизизация расходов, планирование материально-технического оснащения, необходимого для реализации программы краеведения или </w:t>
            </w:r>
            <w:r>
              <w:rPr>
                <w:rFonts w:ascii="Times New Roman" w:hAnsi="Times New Roman"/>
              </w:rPr>
              <w:lastRenderedPageBreak/>
              <w:t>школьного туризма.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</w:t>
            </w:r>
            <w:r>
              <w:rPr>
                <w:rFonts w:ascii="Times New Roman" w:hAnsi="Times New Roman"/>
              </w:rPr>
              <w:lastRenderedPageBreak/>
              <w:t>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53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системы воспитания в школе в летний период.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деятельности по оздоровлению детей в Устав 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рабочую программу воспитания, включение в календарный план тематической летней </w:t>
            </w:r>
            <w:r>
              <w:rPr>
                <w:rFonts w:ascii="Times New Roman" w:hAnsi="Times New Roman"/>
              </w:rPr>
              <w:lastRenderedPageBreak/>
              <w:t>лагерной смены.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социальных партнеров и сетевого взаимодействия.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форме.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Обучающимся всех возрастов, а также родителям (законным представителям), не предоставляется право выбора системы и места организации своего досуга в каникулярное время.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обеспечиваются условия для организация летних тематических смен в школьном лагере.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Обеспечениеи материально-технического оснащения для организации школьного лагеря (с привлечением спонсоров).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Обеспечений привлечения обучающихся и </w:t>
            </w:r>
            <w:r>
              <w:rPr>
                <w:rFonts w:ascii="Times New Roman" w:hAnsi="Times New Roman"/>
              </w:rPr>
              <w:lastRenderedPageBreak/>
              <w:t>родителей (законных представителей) к выбору тематики школьного лагеря.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разнообразных форм проведения мероприятий в летнем школьном лагере.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в комплексно-целевую программу каникул организацию летних тематических смен в школьном лагере.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систематического контроля за реализацией программ в школьном лагере.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Проработка вопроса организации временного структурного </w:t>
            </w:r>
            <w:r>
              <w:rPr>
                <w:rFonts w:ascii="Times New Roman" w:hAnsi="Times New Roman"/>
              </w:rPr>
              <w:lastRenderedPageBreak/>
              <w:t>подразделения образовательной организации.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разработана программа летнего школьного лагеря.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специфики, направленности тематической смены школьного лагеря с обязательным проведением оздоровительных мероприятий.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летнего школьного лагеря.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Участие в реализации проекта Орлята России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</w:t>
            </w:r>
            <w:r>
              <w:rPr>
                <w:rFonts w:ascii="Times New Roman" w:hAnsi="Times New Roman"/>
              </w:rPr>
              <w:lastRenderedPageBreak/>
              <w:t>(профессиональные кадры, материально-техническую базу, образовательные ресурсы).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</w:t>
            </w:r>
            <w:r>
              <w:rPr>
                <w:rFonts w:ascii="Times New Roman" w:hAnsi="Times New Roman"/>
              </w:rPr>
              <w:lastRenderedPageBreak/>
              <w:t>образовательных траекторий, нелинейного расписания с индивидуальным таймингом и  т. д.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</w:t>
            </w:r>
            <w:r>
              <w:rPr>
                <w:rFonts w:ascii="Times New Roman" w:hAnsi="Times New Roman"/>
              </w:rPr>
              <w:lastRenderedPageBreak/>
              <w:t xml:space="preserve">обучающихся.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</w:t>
            </w:r>
            <w:r>
              <w:rPr>
                <w:rFonts w:ascii="Times New Roman" w:hAnsi="Times New Roman"/>
              </w:rPr>
              <w:lastRenderedPageBreak/>
              <w:t>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профильных предпрофессиональных </w:t>
            </w:r>
            <w:r>
              <w:rPr>
                <w:rFonts w:ascii="Times New Roman" w:hAnsi="Times New Roman"/>
              </w:rPr>
              <w:lastRenderedPageBreak/>
              <w:t>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формирования </w:t>
            </w:r>
            <w:r>
              <w:rPr>
                <w:rFonts w:ascii="Times New Roman" w:hAnsi="Times New Roman"/>
              </w:rPr>
              <w:lastRenderedPageBreak/>
              <w:t>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Недостаточный уровень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уровня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Наличие и использование дополнительных материалов по профориентации, в том числе мультимедийных, в учебных предметах общеобразовательного </w:t>
            </w:r>
            <w:r>
              <w:rPr>
                <w:rFonts w:ascii="Times New Roman" w:hAnsi="Times New Roman"/>
              </w:rPr>
              <w:lastRenderedPageBreak/>
              <w:t>цикла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66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В рабочих программах учебных предметов, учебных курсов, курсов внеурочной деятельности не предусмотрены экскурсии на предприятия.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рабочие программы учебных предметов, учебных  курсов, курсов по выбору, дополнив их организацией и проведением экскурсий.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предприятиями о проведении экскурсий.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план профориентационной работы посещения обучающимися экскурсий.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мероприятий, направленных на формирование у обучающихся позитивного отношения к профессионально-трудовой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профориентационных мероприятий совместно с предприятиями.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Посещение обучающимися экскурсий </w:t>
            </w:r>
            <w:r>
              <w:rPr>
                <w:rFonts w:ascii="Times New Roman" w:hAnsi="Times New Roman"/>
              </w:rPr>
              <w:lastRenderedPageBreak/>
              <w:t>в организациях СПО и ВО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Сопровождение выбора </w:t>
            </w:r>
            <w:r>
              <w:rPr>
                <w:rFonts w:ascii="Times New Roman" w:hAnsi="Times New Roman"/>
              </w:rPr>
              <w:lastRenderedPageBreak/>
              <w:t>профессии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Не предусмотрена система работы (сетевого </w:t>
            </w:r>
            <w:r>
              <w:rPr>
                <w:rFonts w:ascii="Times New Roman" w:hAnsi="Times New Roman"/>
              </w:rPr>
              <w:lastRenderedPageBreak/>
              <w:t>взаимодействия) с организациями СПО и ВО.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партнеров и заключение </w:t>
            </w:r>
            <w:r>
              <w:rPr>
                <w:rFonts w:ascii="Times New Roman" w:hAnsi="Times New Roman"/>
              </w:rPr>
              <w:lastRenderedPageBreak/>
              <w:t>договоров, в рамках которых будут проходить образовательные экскурсии.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организациями СПО, ВО о проведении экскурсий.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виртуальных экскурсий в образовательные организации СПО и ВО.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поиска спонсоров, участия в грантах для возможности организации выезда в организациях СПО и ВО на экскурсии.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предусмотрены экскурсии в организации СПО и ВО в рабочих программах учебных предметов, курсов внеурочной деятельности, рабочей программе воспитания.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в рабочие программы учебных предметов, учебных курсов,  курсов ВД и рабочей программе воспитания экскурсиий в организациях СПО и ВО.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план профориентационной работы посещение обучающимися экскурсий в организациях СПО и ВО.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Посещение обучающимися профессиональных проб на региональных </w:t>
            </w:r>
            <w:r>
              <w:rPr>
                <w:rFonts w:ascii="Times New Roman" w:hAnsi="Times New Roman"/>
              </w:rPr>
              <w:lastRenderedPageBreak/>
              <w:t>площадках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</w:t>
            </w:r>
            <w:r>
              <w:rPr>
                <w:rFonts w:ascii="Times New Roman" w:hAnsi="Times New Roman"/>
              </w:rPr>
              <w:lastRenderedPageBreak/>
              <w:t xml:space="preserve">на региональных площадках. 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мероприятий профессионально-ориентировочного знакомства: система </w:t>
            </w:r>
            <w:r>
              <w:rPr>
                <w:rFonts w:ascii="Times New Roman" w:hAnsi="Times New Roman"/>
              </w:rPr>
              <w:lastRenderedPageBreak/>
              <w:t>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план профориентационной работы участия в </w:t>
            </w:r>
            <w:r>
              <w:rPr>
                <w:rFonts w:ascii="Times New Roman" w:hAnsi="Times New Roman"/>
              </w:rPr>
              <w:lastRenderedPageBreak/>
              <w:t>профессиональных пробах на региональных площадках региона.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</w:t>
            </w:r>
            <w:r>
              <w:rPr>
                <w:rFonts w:ascii="Times New Roman" w:hAnsi="Times New Roman"/>
              </w:rPr>
              <w:lastRenderedPageBreak/>
              <w:t>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подбора и </w:t>
            </w:r>
            <w:r>
              <w:rPr>
                <w:rFonts w:ascii="Times New Roman" w:hAnsi="Times New Roman"/>
              </w:rPr>
              <w:lastRenderedPageBreak/>
              <w:t>подготовки педагогических кадров к реализации данных программ.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72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r>
              <w:rPr>
                <w:rFonts w:ascii="Times New Roman" w:hAnsi="Times New Roman"/>
              </w:rPr>
              <w:lastRenderedPageBreak/>
              <w:t>Абилимпикс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</w:t>
            </w:r>
            <w:r>
              <w:rPr>
                <w:rFonts w:ascii="Times New Roman" w:hAnsi="Times New Roman"/>
              </w:rPr>
              <w:lastRenderedPageBreak/>
              <w:t>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</w:t>
            </w:r>
            <w:r>
              <w:rPr>
                <w:rFonts w:ascii="Times New Roman" w:hAnsi="Times New Roman"/>
              </w:rPr>
              <w:lastRenderedPageBreak/>
              <w:t>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</w:t>
            </w:r>
            <w:r>
              <w:rPr>
                <w:rFonts w:ascii="Times New Roman" w:hAnsi="Times New Roman"/>
              </w:rPr>
              <w:lastRenderedPageBreak/>
              <w:t>Чемпионата высоких технологий Всероссийского чемпионатного движения по профессиональному мастерству.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Предусмотрены меры материального и </w:t>
            </w:r>
            <w:r>
              <w:rPr>
                <w:rFonts w:ascii="Times New Roman" w:hAnsi="Times New Roman"/>
              </w:rPr>
              <w:lastRenderedPageBreak/>
              <w:t>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Условия педагогического труда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Не менее 20%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профилактику </w:t>
            </w:r>
            <w:r>
              <w:rPr>
                <w:rFonts w:ascii="Times New Roman" w:hAnsi="Times New Roman"/>
              </w:rPr>
              <w:lastRenderedPageBreak/>
              <w:t>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Доля учителей, для которых по результатам диагностики разработаны </w:t>
            </w:r>
            <w:r>
              <w:rPr>
                <w:rFonts w:ascii="Times New Roman" w:hAnsi="Times New Roman"/>
              </w:rPr>
              <w:lastRenderedPageBreak/>
              <w:t>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Менее 3 % учителей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Методическое сопровождение педагогических </w:t>
            </w:r>
            <w:r>
              <w:rPr>
                <w:rFonts w:ascii="Times New Roman" w:hAnsi="Times New Roman"/>
              </w:rPr>
              <w:lastRenderedPageBreak/>
              <w:t>кадров. Система наставничества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Низкая доля учителей, для которых по результатам диагностики </w:t>
            </w:r>
            <w:r>
              <w:rPr>
                <w:rFonts w:ascii="Times New Roman" w:hAnsi="Times New Roman"/>
              </w:rPr>
              <w:lastRenderedPageBreak/>
              <w:t>профессиональных дефицитов разработаны ИОМ.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адресного методического сопровождения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</w:t>
            </w:r>
            <w:r>
              <w:rPr>
                <w:rFonts w:ascii="Times New Roman" w:hAnsi="Times New Roman"/>
              </w:rPr>
              <w:lastRenderedPageBreak/>
              <w:t>мероприятий по сопровождению педагогов, у которых выявлены профессиональные дефициты.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представителей управленческой команды в в формировании ИОМ педагога.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</w:t>
            </w:r>
            <w:r>
              <w:rPr>
                <w:rFonts w:ascii="Times New Roman" w:hAnsi="Times New Roman"/>
              </w:rPr>
              <w:lastRenderedPageBreak/>
              <w:t>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Не менее 50% педагогических работников 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Низкая доля педагогических работников, прошедших обучение по программам повышения </w:t>
            </w:r>
            <w:r>
              <w:rPr>
                <w:rFonts w:ascii="Times New Roman" w:hAnsi="Times New Roman"/>
              </w:rPr>
              <w:lastRenderedPageBreak/>
              <w:t>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</w:t>
            </w:r>
            <w:r>
              <w:rPr>
                <w:rFonts w:ascii="Times New Roman" w:hAnsi="Times New Roman"/>
              </w:rPr>
              <w:lastRenderedPageBreak/>
              <w:t>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</w:t>
            </w:r>
            <w:r>
              <w:rPr>
                <w:rFonts w:ascii="Times New Roman" w:hAnsi="Times New Roman"/>
              </w:rPr>
              <w:lastRenderedPageBreak/>
              <w:t>тенденциях развития образования, задачах и требованиях к профессиональной компетентности педагогических работников.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</w:t>
            </w:r>
            <w:r>
              <w:rPr>
                <w:rFonts w:ascii="Times New Roman" w:hAnsi="Times New Roman"/>
              </w:rPr>
              <w:lastRenderedPageBreak/>
              <w:t>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квалификации, размещенным в Федеральном реестре.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модели методической службы на принципах дифференцированного </w:t>
            </w:r>
            <w:r>
              <w:rPr>
                <w:rFonts w:ascii="Times New Roman" w:hAnsi="Times New Roman"/>
              </w:rPr>
              <w:lastRenderedPageBreak/>
              <w:t>мотивирования и распределенного лидерства.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и  внутренней активности педагога.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</w:t>
            </w:r>
            <w:r>
              <w:rPr>
                <w:rFonts w:ascii="Times New Roman" w:hAnsi="Times New Roman"/>
              </w:rPr>
              <w:lastRenderedPageBreak/>
              <w:t>размещенных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в части использования инструментов ЦОС в образовательной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квалификациипо инструментам ЦОС, размещенным в Федеральном реестре </w:t>
            </w:r>
            <w:r>
              <w:rPr>
                <w:rFonts w:ascii="Times New Roman" w:hAnsi="Times New Roman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изучению и использованию </w:t>
            </w:r>
            <w:r>
              <w:rPr>
                <w:rFonts w:ascii="Times New Roman" w:hAnsi="Times New Roman"/>
              </w:rPr>
              <w:lastRenderedPageBreak/>
              <w:t>инструментов ЦОС.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84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Не 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</w:t>
            </w:r>
            <w:r>
              <w:rPr>
                <w:rFonts w:ascii="Times New Roman" w:hAnsi="Times New Roman"/>
              </w:rPr>
              <w:lastRenderedPageBreak/>
              <w:t>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в рамках по </w:t>
            </w:r>
            <w:r>
              <w:rPr>
                <w:rFonts w:ascii="Times New Roman" w:hAnsi="Times New Roman"/>
              </w:rPr>
              <w:lastRenderedPageBreak/>
              <w:t>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</w:t>
            </w:r>
            <w:r>
              <w:rPr>
                <w:rFonts w:ascii="Times New Roman" w:hAnsi="Times New Roman"/>
              </w:rPr>
              <w:lastRenderedPageBreak/>
              <w:t>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 представитель управленческой команды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обучение прошел один учитель из 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Обепечение реализации ООП в сетевой форме.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созданы условия для обучения учителей по дополнительным профессиональным </w:t>
            </w:r>
            <w:r>
              <w:rPr>
                <w:rFonts w:ascii="Times New Roman" w:hAnsi="Times New Roman"/>
              </w:rPr>
              <w:lastRenderedPageBreak/>
              <w:t>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учителей по дополнительным профессиональным </w:t>
            </w:r>
            <w:r>
              <w:rPr>
                <w:rFonts w:ascii="Times New Roman" w:hAnsi="Times New Roman"/>
              </w:rPr>
              <w:lastRenderedPageBreak/>
              <w:t>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 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</w:t>
            </w:r>
            <w:r>
              <w:rPr>
                <w:rFonts w:ascii="Times New Roman" w:hAnsi="Times New Roman"/>
              </w:rPr>
              <w:lastRenderedPageBreak/>
              <w:t>требованиях к профессиональной компетентности учителей математики, физики, информатики, химии, биологии.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повышения квалификации учителей математики, физики, информатики, химии, биологии, </w:t>
            </w:r>
            <w:r>
              <w:rPr>
                <w:rFonts w:ascii="Times New Roman" w:hAnsi="Times New Roman"/>
              </w:rPr>
              <w:lastRenderedPageBreak/>
              <w:t>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учителей  математики, физики, </w:t>
            </w:r>
            <w:r>
              <w:rPr>
                <w:rFonts w:ascii="Times New Roman" w:hAnsi="Times New Roman"/>
              </w:rPr>
              <w:lastRenderedPageBreak/>
              <w:t>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направленныхмна формирование у обучающихся навыков, обеспечивающих технологический </w:t>
            </w:r>
            <w:r>
              <w:rPr>
                <w:rFonts w:ascii="Times New Roman" w:hAnsi="Times New Roman"/>
              </w:rPr>
              <w:lastRenderedPageBreak/>
              <w:t>суверенитет страны.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акта о системе материального и нематериального стимулирования </w:t>
            </w:r>
            <w:r>
              <w:rPr>
                <w:rFonts w:ascii="Times New Roman" w:hAnsi="Times New Roman"/>
              </w:rPr>
              <w:lastRenderedPageBreak/>
              <w:t>участников профессиональных конкурсов, синхронизация его с положением об оплате труда и коллективным договором.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взаимообучения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методического сопровождения педагогов, участвующих </w:t>
            </w:r>
            <w:r>
              <w:rPr>
                <w:rFonts w:ascii="Times New Roman" w:hAnsi="Times New Roman"/>
              </w:rPr>
              <w:lastRenderedPageBreak/>
              <w:t>в конкурсах профессионального мастерства.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</w:t>
            </w:r>
            <w:r>
              <w:rPr>
                <w:rFonts w:ascii="Times New Roman" w:hAnsi="Times New Roman"/>
              </w:rPr>
              <w:lastRenderedPageBreak/>
              <w:t>необходимых компетенций у педагога для участия и победы в конкурсах.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</w:t>
            </w:r>
            <w:r>
              <w:rPr>
                <w:rFonts w:ascii="Times New Roman" w:hAnsi="Times New Roman"/>
              </w:rPr>
              <w:lastRenderedPageBreak/>
              <w:t>методик.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</w:t>
            </w:r>
            <w:r>
              <w:rPr>
                <w:rFonts w:ascii="Times New Roman" w:hAnsi="Times New Roman"/>
              </w:rPr>
              <w:lastRenderedPageBreak/>
              <w:t xml:space="preserve">мастерства.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педагогических работников к участию в мероприятиях в качестве эксперта, члена жюри, </w:t>
            </w:r>
            <w:r>
              <w:rPr>
                <w:rFonts w:ascii="Times New Roman" w:hAnsi="Times New Roman"/>
              </w:rPr>
              <w:lastRenderedPageBreak/>
              <w:t>руководителя проекта.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профилактики профессионального выгорания педагогов, участвующих в </w:t>
            </w:r>
            <w:r>
              <w:rPr>
                <w:rFonts w:ascii="Times New Roman" w:hAnsi="Times New Roman"/>
              </w:rPr>
              <w:lastRenderedPageBreak/>
              <w:t>конкурсах профессионального мастерства.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</w:t>
            </w:r>
            <w:r>
              <w:rPr>
                <w:rFonts w:ascii="Times New Roman" w:hAnsi="Times New Roman"/>
              </w:rPr>
              <w:lastRenderedPageBreak/>
              <w:t>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От 80% до 89% обучающихся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Низкая доля обучающихся ОО, 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</w:t>
            </w:r>
            <w:r>
              <w:rPr>
                <w:rFonts w:ascii="Times New Roman" w:hAnsi="Times New Roman"/>
              </w:rPr>
              <w:lastRenderedPageBreak/>
              <w:t>характера по предупреждению, лечению от употребления наркотических средств и психотропных веществ.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классных руководителей о целях и значении социально-психологического тестирования.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показателя "Доля обучающихся общеобразовательных организаций, принявших участие в социально-психологическом </w:t>
            </w:r>
            <w:r>
              <w:rPr>
                <w:rFonts w:ascii="Times New Roman" w:hAnsi="Times New Roman"/>
              </w:rPr>
              <w:lastRenderedPageBreak/>
              <w:t>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</w:t>
            </w:r>
            <w:r>
              <w:rPr>
                <w:rFonts w:ascii="Times New Roman" w:hAnsi="Times New Roman"/>
              </w:rPr>
              <w:lastRenderedPageBreak/>
              <w:t>целевым группам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</w:t>
            </w:r>
            <w:r>
              <w:rPr>
                <w:rFonts w:ascii="Times New Roman" w:hAnsi="Times New Roman"/>
              </w:rPr>
              <w:lastRenderedPageBreak/>
              <w:t>семинаров по развитию системы работы по оказанию помощи целевым группам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r>
              <w:rPr>
                <w:rFonts w:ascii="Times New Roman" w:hAnsi="Times New Roman"/>
              </w:rPr>
              <w:lastRenderedPageBreak/>
              <w:t>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реализации дизайн-проекта рабочего </w:t>
            </w:r>
            <w:r>
              <w:rPr>
                <w:rFonts w:ascii="Times New Roman" w:hAnsi="Times New Roman"/>
              </w:rPr>
              <w:lastRenderedPageBreak/>
              <w:t>пространства педагога-психолога в ОО.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совершенствования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по данному направлению профдеятельности.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</w:t>
            </w:r>
            <w:r>
              <w:rPr>
                <w:rFonts w:ascii="Times New Roman" w:hAnsi="Times New Roman"/>
              </w:rPr>
              <w:lastRenderedPageBreak/>
              <w:t>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</w:t>
            </w:r>
            <w:r>
              <w:rPr>
                <w:rFonts w:ascii="Times New Roman" w:hAnsi="Times New Roman"/>
              </w:rPr>
              <w:lastRenderedPageBreak/>
              <w:t>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</w:t>
            </w:r>
            <w:r>
              <w:rPr>
                <w:rFonts w:ascii="Times New Roman" w:hAnsi="Times New Roman"/>
              </w:rPr>
              <w:lastRenderedPageBreak/>
              <w:t>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</w:t>
            </w:r>
            <w:r>
              <w:rPr>
                <w:rFonts w:ascii="Times New Roman" w:hAnsi="Times New Roman"/>
              </w:rPr>
              <w:lastRenderedPageBreak/>
              <w:t>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(центры социальной </w:t>
            </w:r>
            <w:r>
              <w:rPr>
                <w:rFonts w:ascii="Times New Roman" w:hAnsi="Times New Roman"/>
              </w:rPr>
              <w:lastRenderedPageBreak/>
              <w:t>помощи семьям и детям, психолого-медико-социального сопровождения).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</w:t>
            </w:r>
            <w:r>
              <w:rPr>
                <w:rFonts w:ascii="Times New Roman" w:hAnsi="Times New Roman"/>
              </w:rPr>
              <w:lastRenderedPageBreak/>
              <w:t>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</w:t>
            </w:r>
            <w:r>
              <w:rPr>
                <w:rFonts w:ascii="Times New Roman" w:hAnsi="Times New Roman"/>
              </w:rPr>
              <w:lastRenderedPageBreak/>
              <w:t>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консультирования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сопровождения </w:t>
            </w:r>
            <w:r>
              <w:rPr>
                <w:rFonts w:ascii="Times New Roman" w:hAnsi="Times New Roman"/>
              </w:rPr>
              <w:lastRenderedPageBreak/>
              <w:t>обучающихся, испытывающих трудности в освоении программы, развитии и социальной адаптации.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педагогических, учебно-вспомогательных и иных работников организации, обеспечивающих </w:t>
            </w:r>
            <w:r>
              <w:rPr>
                <w:rFonts w:ascii="Times New Roman" w:hAnsi="Times New Roman"/>
              </w:rPr>
              <w:lastRenderedPageBreak/>
              <w:t>реализацию программ общего образования.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Выделение и оснащение тематических пространств для обучающихся </w:t>
            </w:r>
            <w:r>
              <w:rPr>
                <w:rFonts w:ascii="Times New Roman" w:hAnsi="Times New Roman"/>
              </w:rPr>
              <w:lastRenderedPageBreak/>
              <w:t>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профилактике буллинга в детской среде.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мониторинга и оценки распространенности </w:t>
            </w:r>
            <w:r>
              <w:rPr>
                <w:rFonts w:ascii="Times New Roman" w:hAnsi="Times New Roman"/>
              </w:rPr>
              <w:lastRenderedPageBreak/>
              <w:t>травли.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информационно-методического обеспечения системы профилактики травли в </w:t>
            </w:r>
            <w:r>
              <w:rPr>
                <w:rFonts w:ascii="Times New Roman" w:hAnsi="Times New Roman"/>
              </w:rPr>
              <w:lastRenderedPageBreak/>
              <w:t>образовательной среде.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регулярного мониторинга занятости подростков «группы риска».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консультативных центров (обеспечение взаимодействия) для методической, психолого-педагогической, медико-социальной, </w:t>
            </w:r>
            <w:r>
              <w:rPr>
                <w:rFonts w:ascii="Times New Roman" w:hAnsi="Times New Roman"/>
              </w:rPr>
              <w:lastRenderedPageBreak/>
              <w:t>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в качестве совместителей специалистов из других общеобразовательных организаций.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и иных </w:t>
            </w:r>
            <w:r>
              <w:rPr>
                <w:rFonts w:ascii="Times New Roman" w:hAnsi="Times New Roman"/>
              </w:rPr>
              <w:lastRenderedPageBreak/>
              <w:t>работников  школы поведению по предотвращению и вмешательству в ситуации травли.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Профилактика </w:t>
            </w:r>
            <w:r>
              <w:rPr>
                <w:rFonts w:ascii="Times New Roman" w:hAnsi="Times New Roman"/>
              </w:rPr>
              <w:lastRenderedPageBreak/>
              <w:t>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Реализуется в </w:t>
            </w:r>
            <w:r>
              <w:rPr>
                <w:rFonts w:ascii="Times New Roman" w:hAnsi="Times New Roman"/>
              </w:rPr>
              <w:lastRenderedPageBreak/>
              <w:t>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«Школьный климат»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Формирование </w:t>
            </w:r>
            <w:r>
              <w:rPr>
                <w:rFonts w:ascii="Times New Roman" w:hAnsi="Times New Roman"/>
              </w:rPr>
              <w:lastRenderedPageBreak/>
              <w:t>психологически благоприятного школьного климата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Риск увеличения в ОО </w:t>
            </w:r>
            <w:r>
              <w:rPr>
                <w:rFonts w:ascii="Times New Roman" w:hAnsi="Times New Roman"/>
              </w:rPr>
              <w:lastRenderedPageBreak/>
              <w:t>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и реализация </w:t>
            </w:r>
            <w:r>
              <w:rPr>
                <w:rFonts w:ascii="Times New Roman" w:hAnsi="Times New Roman"/>
              </w:rPr>
              <w:lastRenderedPageBreak/>
              <w:t>ЛА по профилактике различных видов девиации.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осуществляется социально-педагогическая и психолого-педагогическая деятельность, направленная на </w:t>
            </w:r>
            <w:r>
              <w:rPr>
                <w:rFonts w:ascii="Times New Roman" w:hAnsi="Times New Roman"/>
              </w:rPr>
              <w:lastRenderedPageBreak/>
              <w:t>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плана мероприятий по выявлению обучающихся, находящихся в социально-опасном </w:t>
            </w:r>
            <w:r>
              <w:rPr>
                <w:rFonts w:ascii="Times New Roman" w:hAnsi="Times New Roman"/>
              </w:rPr>
              <w:lastRenderedPageBreak/>
              <w:t>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оказанию семьям, находящимся в социально опасном </w:t>
            </w:r>
            <w:r>
              <w:rPr>
                <w:rFonts w:ascii="Times New Roman" w:hAnsi="Times New Roman"/>
              </w:rPr>
              <w:lastRenderedPageBreak/>
              <w:t>положении, помощи в обучении и воспитании детей.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психолого-педагогической компетентности педагогических работников, обучающихся, их </w:t>
            </w:r>
            <w:r>
              <w:rPr>
                <w:rFonts w:ascii="Times New Roman" w:hAnsi="Times New Roman"/>
              </w:rPr>
              <w:lastRenderedPageBreak/>
              <w:t>родителей (законных представителей).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реализация комплекса обучающих модулей для родителей детей-инвалидов по </w:t>
            </w:r>
            <w:r>
              <w:rPr>
                <w:rFonts w:ascii="Times New Roman" w:hAnsi="Times New Roman"/>
              </w:rPr>
              <w:lastRenderedPageBreak/>
              <w:t>вопросам здоровья, развития, коррекции, обучения и воспитания.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девиантного поведения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информационно-аналитического обеспечения профилактики девиантного поведения </w:t>
            </w:r>
            <w:r>
              <w:rPr>
                <w:rFonts w:ascii="Times New Roman" w:hAnsi="Times New Roman"/>
              </w:rPr>
              <w:lastRenderedPageBreak/>
              <w:t>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иформационно-просветительской работа с обучающимися по вопросам девиантного поведения.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работы, направленная на профилактику формирования у обучающихся девиантных форм поведения, агрессии и повышенной тревожности.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создания в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поддерживающе-компенсаторной среды.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выстроена системная работа по преодолению дефицита компетенций у педагогических и иных работников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формирования и развития психолого-педагогической компетентности работников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 мероприятий по развитию кадрового потенциала в вопросах профилактики девиантного поведения.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у педагогических и иных </w:t>
            </w:r>
            <w:r>
              <w:rPr>
                <w:rFonts w:ascii="Times New Roman" w:hAnsi="Times New Roman"/>
              </w:rPr>
              <w:lastRenderedPageBreak/>
              <w:t>работников организации необходимых компетенций в области разпознавания различных видов девиантного поведения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Выстривание системы взаимодействия с родителями по вопросам </w:t>
            </w:r>
            <w:r>
              <w:rPr>
                <w:rFonts w:ascii="Times New Roman" w:hAnsi="Times New Roman"/>
              </w:rPr>
              <w:lastRenderedPageBreak/>
              <w:t>профилактики асоциального поведения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информационно-просветительской работы с родителями.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Наличие локальных актов </w:t>
            </w:r>
            <w:r>
              <w:rPr>
                <w:rFonts w:ascii="Times New Roman" w:hAnsi="Times New Roman"/>
              </w:rPr>
              <w:lastRenderedPageBreak/>
              <w:t>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ЦОС (поддержка </w:t>
            </w:r>
            <w:r>
              <w:rPr>
                <w:rFonts w:ascii="Times New Roman" w:hAnsi="Times New Roman"/>
              </w:rPr>
              <w:lastRenderedPageBreak/>
              <w:t>всех активностей)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Отсутствие/частичная разработка ЛА </w:t>
            </w:r>
            <w:r>
              <w:rPr>
                <w:rFonts w:ascii="Times New Roman" w:hAnsi="Times New Roman"/>
              </w:rPr>
              <w:lastRenderedPageBreak/>
              <w:t>документов по использованию ФГИС «Моя школа».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ЛА: «Положение о </w:t>
            </w:r>
            <w:r>
              <w:rPr>
                <w:rFonts w:ascii="Times New Roman" w:hAnsi="Times New Roman"/>
              </w:rPr>
              <w:lastRenderedPageBreak/>
              <w:t>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Педагогические </w:t>
            </w:r>
            <w:r>
              <w:rPr>
                <w:rFonts w:ascii="Times New Roman" w:hAnsi="Times New Roman"/>
              </w:rPr>
              <w:lastRenderedPageBreak/>
              <w:t>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Оказание методической </w:t>
            </w:r>
            <w:r>
              <w:rPr>
                <w:rFonts w:ascii="Times New Roman" w:hAnsi="Times New Roman"/>
              </w:rPr>
              <w:lastRenderedPageBreak/>
              <w:t>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</w:t>
            </w:r>
            <w:r>
              <w:rPr>
                <w:rFonts w:ascii="Times New Roman" w:hAnsi="Times New Roman"/>
              </w:rPr>
              <w:lastRenderedPageBreak/>
              <w:t xml:space="preserve">ФГИС «Моя школа».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в рабочих программах учебных предметов, учебных курсов (в том числе внеурочной </w:t>
            </w:r>
            <w:r>
              <w:rPr>
                <w:rFonts w:ascii="Times New Roman" w:hAnsi="Times New Roman"/>
              </w:rPr>
              <w:lastRenderedPageBreak/>
              <w:t>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Выработка системы контроля за временными нормами электронного обучения.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Не менее 95% обучающихся и педагогов зарегистрированы на платформе «Сферум»      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мастер-классов, открытых </w:t>
            </w:r>
            <w:r>
              <w:rPr>
                <w:rFonts w:ascii="Times New Roman" w:hAnsi="Times New Roman"/>
              </w:rPr>
              <w:lastRenderedPageBreak/>
              <w:t>занятий с обучающимися с использованием платформы Сферум.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 обучающихся и их родителей (законных представителей)  об использовании ИКОП Сферум в VK Мессенджере в образовательном процессе.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Размещение на официальном сайте 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</w:t>
            </w:r>
            <w:r>
              <w:rPr>
                <w:rFonts w:ascii="Times New Roman" w:hAnsi="Times New Roman"/>
              </w:rPr>
              <w:lastRenderedPageBreak/>
              <w:t>отношений.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Педагогические </w:t>
            </w:r>
            <w:r>
              <w:rPr>
                <w:rFonts w:ascii="Times New Roman" w:hAnsi="Times New Roman"/>
              </w:rPr>
              <w:lastRenderedPageBreak/>
              <w:t>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В ИКОП Сферум не созданы сообщества учебных классов, учебных групп, в том числе групп, сформированных из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создания  в ИКОП Сферум сообществ учебных классов, учебных групп, в том числе групп, сформированных из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Плохое качество интернет-соединения.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ПФХД ОО расходов, связанных с улучшением качества интернет-соединения.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Оборудование образовательной организации не соответствует Методическим рекомендациям по вопросам размещения оборудования, поставляемого в целях </w:t>
            </w:r>
            <w:r>
              <w:rPr>
                <w:rFonts w:ascii="Times New Roman" w:hAnsi="Times New Roman"/>
              </w:rPr>
              <w:lastRenderedPageBreak/>
              <w:t>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Приобретение современного IT- </w:t>
            </w:r>
            <w:r>
              <w:rPr>
                <w:rFonts w:ascii="Times New Roman" w:hAnsi="Times New Roman"/>
              </w:rPr>
              <w:lastRenderedPageBreak/>
              <w:t>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</w:t>
            </w:r>
            <w:r>
              <w:rPr>
                <w:rFonts w:ascii="Times New Roman" w:hAnsi="Times New Roman"/>
              </w:rPr>
              <w:lastRenderedPageBreak/>
              <w:t>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выполняются </w:t>
            </w:r>
            <w:r>
              <w:rPr>
                <w:rFonts w:ascii="Times New Roman" w:hAnsi="Times New Roman"/>
              </w:rPr>
              <w:lastRenderedPageBreak/>
              <w:t>рекомендации по размещению оборудования.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</w:t>
            </w:r>
            <w:r>
              <w:rPr>
                <w:rFonts w:ascii="Times New Roman" w:hAnsi="Times New Roman"/>
              </w:rPr>
              <w:lastRenderedPageBreak/>
              <w:t>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разных </w:t>
            </w:r>
            <w:r>
              <w:rPr>
                <w:rFonts w:ascii="Times New Roman" w:hAnsi="Times New Roman"/>
              </w:rPr>
              <w:lastRenderedPageBreak/>
              <w:t>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вопросам использования в образовательном процессе оборудования, </w:t>
            </w:r>
            <w:r>
              <w:rPr>
                <w:rFonts w:ascii="Times New Roman" w:hAnsi="Times New Roman"/>
              </w:rPr>
              <w:lastRenderedPageBreak/>
              <w:t>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</w:t>
            </w:r>
            <w:r>
              <w:rPr>
                <w:rFonts w:ascii="Times New Roman" w:hAnsi="Times New Roman"/>
              </w:rPr>
              <w:lastRenderedPageBreak/>
              <w:t>системы в управлении образовательной организацией.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не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утвердение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Устаревшие формы взаимодействия с посетителями - </w:t>
            </w:r>
            <w:r>
              <w:rPr>
                <w:rFonts w:ascii="Times New Roman" w:hAnsi="Times New Roman"/>
              </w:rPr>
              <w:lastRenderedPageBreak/>
              <w:t>учащимися и учителями-предметниками.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в ЛА организации изменений, регламентирующих </w:t>
            </w:r>
            <w:r>
              <w:rPr>
                <w:rFonts w:ascii="Times New Roman" w:hAnsi="Times New Roman"/>
              </w:rPr>
              <w:lastRenderedPageBreak/>
              <w:t>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обязанности системного администратора школы, руководителя видеостудии/ телецентра/кружка/студи</w:t>
            </w:r>
            <w:r>
              <w:rPr>
                <w:rFonts w:ascii="Times New Roman" w:hAnsi="Times New Roman"/>
              </w:rPr>
              <w:lastRenderedPageBreak/>
              <w:t>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Реализация модели Школа полного дня на </w:t>
            </w:r>
            <w:r>
              <w:rPr>
                <w:rFonts w:ascii="Times New Roman" w:hAnsi="Times New Roman"/>
              </w:rPr>
              <w:lastRenderedPageBreak/>
              <w:t>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Отсутствие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 xml:space="preserve">Функционирование школы полного </w:t>
            </w:r>
            <w:r>
              <w:rPr>
                <w:rFonts w:ascii="Times New Roman" w:hAnsi="Times New Roman"/>
              </w:rPr>
              <w:lastRenderedPageBreak/>
              <w:t>дня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lastRenderedPageBreak/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ситуации, изыскание </w:t>
            </w:r>
            <w:r>
              <w:rPr>
                <w:rFonts w:ascii="Times New Roman" w:hAnsi="Times New Roman"/>
              </w:rPr>
              <w:lastRenderedPageBreak/>
              <w:t>резервов, разработка модели «Школы полного дня».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Отсутствие спортивных </w:t>
            </w:r>
            <w:r>
              <w:rPr>
                <w:rFonts w:ascii="Times New Roman" w:hAnsi="Times New Roman"/>
              </w:rPr>
              <w:lastRenderedPageBreak/>
              <w:t>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спортивных </w:t>
            </w:r>
            <w:r>
              <w:rPr>
                <w:rFonts w:ascii="Times New Roman" w:hAnsi="Times New Roman"/>
              </w:rPr>
              <w:lastRenderedPageBreak/>
              <w:t>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горизонтального обучения, наставничества.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Решение кадрового вопроса путем привлечения внешнего совместителя.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мониторинговых исследований </w:t>
            </w:r>
            <w:r>
              <w:rPr>
                <w:rFonts w:ascii="Times New Roman" w:hAnsi="Times New Roman"/>
              </w:rPr>
              <w:lastRenderedPageBreak/>
              <w:t>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предоставляется услуга по присмотру и уходу за детьми в </w:t>
            </w:r>
            <w:r>
              <w:rPr>
                <w:rFonts w:ascii="Times New Roman" w:hAnsi="Times New Roman"/>
              </w:rPr>
              <w:lastRenderedPageBreak/>
              <w:t>группах продленного.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предоставления услуг по присмотру и уходу за </w:t>
            </w:r>
            <w:r>
              <w:rPr>
                <w:rFonts w:ascii="Times New Roman" w:hAnsi="Times New Roman"/>
              </w:rPr>
              <w:lastRenderedPageBreak/>
              <w:t>детьми в группах продленного.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B65792" w:rsidRDefault="00B65792"/>
        </w:tc>
        <w:tc>
          <w:tcPr>
            <w:tcW w:w="0" w:type="auto"/>
          </w:tcPr>
          <w:p w:rsidR="00B65792" w:rsidRDefault="00B65792"/>
        </w:tc>
      </w:tr>
      <w:tr w:rsidR="00B65792"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65792" w:rsidRDefault="00D96C73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ЛА, регламентирующих деятельность управляющего совета.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Разработать и утвердить ЛА, регламентирующие деятельность управляющего совета.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управляющего совета в соответствии НП документами.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 xml:space="preserve">Управляющий совет создан, но не выполняет в полней мере возложенные на него функции. 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опыта успешно функционирующих Управляющих Советов ОО, использование данного опыта работы.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открытой системы принятия решений в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организации.</w:t>
            </w:r>
          </w:p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Усиление влияния родительской общественности в образовательной организации.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Низкая компетентность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Недостаточный уровень информированности о деятельности Управляющего Совета и обратной связи с общественностью.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информированности о деятельности Управляющего Совета и обратной связи с общественностью.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Отсутствие механизмов контроля принятия решений.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коллегиального механизма принятия решений.</w:t>
            </w:r>
          </w:p>
        </w:tc>
      </w:tr>
      <w:tr w:rsidR="00B65792"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  <w:vMerge/>
          </w:tcPr>
          <w:p w:rsidR="00B65792" w:rsidRDefault="00B65792"/>
        </w:tc>
        <w:tc>
          <w:tcPr>
            <w:tcW w:w="0" w:type="auto"/>
          </w:tcPr>
          <w:p w:rsidR="00B65792" w:rsidRDefault="00D96C73">
            <w:r>
              <w:rPr>
                <w:rFonts w:ascii="Times New Roman" w:hAnsi="Times New Roman"/>
              </w:rPr>
              <w:t>Наличие конфликта интересов при формировании состава управляющего совета.</w:t>
            </w:r>
          </w:p>
        </w:tc>
        <w:tc>
          <w:tcPr>
            <w:tcW w:w="0" w:type="auto"/>
          </w:tcPr>
          <w:p w:rsidR="00B65792" w:rsidRDefault="00D96C7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отсутствия конфликта интересов, в том числе путем внесения необходимых изменений в ЛА.</w:t>
            </w:r>
          </w:p>
        </w:tc>
      </w:tr>
    </w:tbl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0420" w:rsidRPr="001846EB" w:rsidRDefault="00B32834" w:rsidP="00B328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80420" w:rsidRPr="001846E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Дорожная карта</w:t>
      </w:r>
    </w:p>
    <w:p w:rsidR="00180420" w:rsidRPr="00B32834" w:rsidRDefault="00180420" w:rsidP="00B328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846E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 реализации проекта «Школ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</w:t>
      </w:r>
      <w:r w:rsidRPr="001846E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Минпросвещения России»</w:t>
      </w:r>
      <w:r w:rsidR="00B328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503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МКОУ «Тлайлухская СОШ»</w:t>
      </w:r>
    </w:p>
    <w:p w:rsidR="00180420" w:rsidRPr="00D5030E" w:rsidRDefault="00180420" w:rsidP="00180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Pr="001846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1846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1846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учебном году</w:t>
      </w:r>
    </w:p>
    <w:p w:rsidR="00180420" w:rsidRDefault="00180420" w:rsidP="00180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15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701"/>
        <w:gridCol w:w="5119"/>
        <w:gridCol w:w="1935"/>
        <w:gridCol w:w="1755"/>
        <w:gridCol w:w="6030"/>
      </w:tblGrid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80420" w:rsidRPr="00D5030E" w:rsidRDefault="00180420" w:rsidP="0018042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D503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D503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D503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D503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180420" w:rsidRPr="00D5030E" w:rsidTr="00180420">
        <w:trPr>
          <w:trHeight w:val="506"/>
        </w:trPr>
        <w:tc>
          <w:tcPr>
            <w:tcW w:w="15540" w:type="dxa"/>
            <w:gridSpan w:val="5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pStyle w:val="a3"/>
              <w:numPr>
                <w:ilvl w:val="0"/>
                <w:numId w:val="9"/>
              </w:num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АНАЛИТИКО-ПРОГНОСТИЧЕСКИЙ ЭТАП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самодиагностики готовности образовательной организации к реализации проекта «Школа Минпросвещения России»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образовательной организации 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 2024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уровня готовности </w:t>
            </w:r>
            <w:r w:rsidRPr="00D50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 к реализации проекта «Школа Минпросвещения России»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выявление зон развития по направлениям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рабочей группы, распределение обязанностей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образовательной организации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Создана рабочая группа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самоанализа, выявление дефицитов и составление чек-листа по их устранению, 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.Зам.директора по УВР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чек-листа по устранению проблемных зон для перехода на следующий уровень в проекте</w:t>
            </w:r>
          </w:p>
        </w:tc>
      </w:tr>
      <w:tr w:rsidR="00180420" w:rsidRPr="00D5030E" w:rsidTr="00180420">
        <w:trPr>
          <w:trHeight w:val="964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6CF2" w:rsidRDefault="00180420" w:rsidP="00180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дорожной карты </w:t>
            </w:r>
            <w:r w:rsidRPr="00D56CF2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реализации проекта «Школ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56CF2">
              <w:rPr>
                <w:rFonts w:ascii="Times New Roman" w:eastAsia="Times New Roman" w:hAnsi="Times New Roman" w:cs="Times New Roman"/>
                <w:sz w:val="24"/>
                <w:szCs w:val="24"/>
              </w:rPr>
              <w:t>Минпросвещения России»</w:t>
            </w:r>
          </w:p>
          <w:p w:rsidR="00180420" w:rsidRPr="00D5030E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  <w:p w:rsidR="00180420" w:rsidRPr="00D5030E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 по УВР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Разработана дорожная карта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 изменений в программу развития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  <w:p w:rsidR="00180420" w:rsidRDefault="00180420" w:rsidP="00180420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 школы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 2024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Обновлена программа развития школы с учетом направлений реализации проекта «Школа Минпросвещения России»</w:t>
            </w:r>
          </w:p>
        </w:tc>
      </w:tr>
      <w:tr w:rsidR="00180420" w:rsidRPr="00D5030E" w:rsidTr="00180420">
        <w:trPr>
          <w:trHeight w:val="885"/>
        </w:trPr>
        <w:tc>
          <w:tcPr>
            <w:tcW w:w="15540" w:type="dxa"/>
            <w:gridSpan w:val="5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6CF2" w:rsidRDefault="00180420" w:rsidP="00180420">
            <w:pPr>
              <w:pStyle w:val="a3"/>
              <w:widowControl w:val="0"/>
              <w:numPr>
                <w:ilvl w:val="0"/>
                <w:numId w:val="9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ЭТАП РЕАЛИЗАЦИИ </w:t>
            </w:r>
            <w:r w:rsidRPr="00D56C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ПРОЕКТА «ШКОЛ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r w:rsidRPr="00D56C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МИНПРОСВЕЩЕНИЯ РОССИИ»</w:t>
            </w:r>
          </w:p>
        </w:tc>
      </w:tr>
      <w:tr w:rsidR="00180420" w:rsidRPr="00D5030E" w:rsidTr="00180420">
        <w:trPr>
          <w:trHeight w:val="885"/>
        </w:trPr>
        <w:tc>
          <w:tcPr>
            <w:tcW w:w="15540" w:type="dxa"/>
            <w:gridSpan w:val="5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1.Критерий:ЗНАНИЕ</w:t>
            </w:r>
          </w:p>
          <w:p w:rsidR="00180420" w:rsidRPr="00AC4D4D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(по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зультатам самодиагностики было 30 баллов, планируем 33 </w:t>
            </w: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BA6471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6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Мониторинг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оценки условий реализации ФГОС для обучающихся с ОВЗ, включая МТО и оснащенность образовательного процесса: наличие оборудованных кабинетов, средств обучения и воспитания, в том числе приспособленных для использования инвалидами и лицами с ОВЗ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Магомедов М. С</w:t>
            </w:r>
            <w:r w:rsidRPr="00BA6471">
              <w:rPr>
                <w:rFonts w:ascii="Times New Roman" w:eastAsia="Times New Roman" w:hAnsi="Times New Roman" w:cs="Times New Roman"/>
                <w:sz w:val="24"/>
                <w:szCs w:val="24"/>
              </w:rPr>
              <w:t>, зам.директора по УВР</w:t>
            </w:r>
          </w:p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Халилбегов А.</w:t>
            </w:r>
          </w:p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Завхоз,</w:t>
            </w:r>
          </w:p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Расулова С. А.</w:t>
            </w:r>
          </w:p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64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- библиотекарь</w:t>
            </w:r>
          </w:p>
          <w:p w:rsidR="00180420" w:rsidRPr="00F57579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F57579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30.12.2024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F57579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реализации обучающимися своих потребностей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Реализовать методические рекомендации по материально – техническому обеспечению реализации ФГОС: </w:t>
            </w:r>
          </w:p>
          <w:p w:rsidR="00180420" w:rsidRPr="00BA6471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-ремонт и оснащение кабинета физики</w:t>
            </w:r>
          </w:p>
          <w:p w:rsidR="00180420" w:rsidRPr="00F57579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Курамагомедов М. К., директор</w:t>
            </w:r>
          </w:p>
          <w:p w:rsidR="00180420" w:rsidRPr="00F57579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F57579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 – август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F57579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рекомендаций по МТО по реализации ФГОС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9" w:type="dxa"/>
            <w:gridSpan w:val="4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2.Критерий:ВОСПИТАНИЕ</w:t>
            </w:r>
          </w:p>
          <w:p w:rsidR="00180420" w:rsidRPr="00D5030E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(по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зультатам самодиагностики было 14 баллов, планируем 17 </w:t>
            </w: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баллов)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участие в реализации проекта «Орлята России» и «Движение первых»</w:t>
            </w:r>
          </w:p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-подача заявки от имени ОО на участие в проекте «Орлята России»</w:t>
            </w:r>
          </w:p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-регистрация обучающихся на сайте проекта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«Орлята России»</w:t>
            </w:r>
          </w:p>
          <w:p w:rsidR="00180420" w:rsidRPr="00D5030E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-участие в мероприятиях проекта «Орлята России»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Старшая вожатая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0420" w:rsidRDefault="00180420" w:rsidP="001804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0420" w:rsidRDefault="00180420" w:rsidP="001804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2025</w:t>
            </w:r>
          </w:p>
          <w:p w:rsidR="00180420" w:rsidRDefault="00180420" w:rsidP="001804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0420" w:rsidRDefault="00180420" w:rsidP="001804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 2025</w:t>
            </w:r>
          </w:p>
          <w:p w:rsidR="00180420" w:rsidRPr="00D5030E" w:rsidRDefault="00180420" w:rsidP="001804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2024 – май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Вовлечение не менее 30% обучающихся в проект «Орлята России», «Движение первых»</w:t>
            </w:r>
          </w:p>
          <w:p w:rsidR="00180420" w:rsidRPr="00D5030E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медиацентра (школьное ТВ, школьное радио, школьная газета)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школьного кружка «Тележурналистика» Давудова Г.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Январь-март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и функционирование медиацентра:</w:t>
            </w:r>
          </w:p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с 21.01.2025 трансляция школьного ТВ на странице в социальной сети «В контакте» </w:t>
            </w:r>
          </w:p>
          <w:p w:rsidR="00180420" w:rsidRPr="00D5030E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гимна школы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Советник директора по воспитанию Алексеева А.И.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гимна школы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9" w:type="dxa"/>
            <w:gridSpan w:val="4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4F5B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(по рез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ультатам самодиагностики было 9 </w:t>
            </w: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 12 </w:t>
            </w: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баллов)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творческие направления в рамках ДОП (не менее 4)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Магомедов М. С</w:t>
            </w:r>
            <w:r w:rsidRPr="00BA6471">
              <w:rPr>
                <w:rFonts w:ascii="Times New Roman" w:eastAsia="Times New Roman" w:hAnsi="Times New Roman" w:cs="Times New Roman"/>
                <w:sz w:val="24"/>
                <w:szCs w:val="24"/>
              </w:rPr>
              <w:t>, зам.директора по УВР</w:t>
            </w:r>
          </w:p>
          <w:p w:rsidR="00180420" w:rsidRPr="00D5030E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более 10% обучающихся в творческую деятельность, разнообразие школьной внеурочной деятельности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наличие творческих объединений</w:t>
            </w:r>
          </w:p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-создать школьный театр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Магомедов М. С</w:t>
            </w:r>
            <w:r w:rsidRPr="00BA6471">
              <w:rPr>
                <w:rFonts w:ascii="Times New Roman" w:eastAsia="Times New Roman" w:hAnsi="Times New Roman" w:cs="Times New Roman"/>
                <w:sz w:val="24"/>
                <w:szCs w:val="24"/>
              </w:rPr>
              <w:t>, зам.директора по УВР</w:t>
            </w: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школьного театра</w:t>
            </w:r>
          </w:p>
          <w:p w:rsidR="00180420" w:rsidRPr="00D5030E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Алибегова С.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праздничных концертов, творческих вечеров, вовлечение более 10% обучающихся в творческую деятельность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0420" w:rsidRPr="00D5030E" w:rsidTr="00180420">
        <w:trPr>
          <w:trHeight w:val="885"/>
        </w:trPr>
        <w:tc>
          <w:tcPr>
            <w:tcW w:w="15540" w:type="dxa"/>
            <w:gridSpan w:val="5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4F5B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ПРОФОРИЕНТАЦИЯ</w:t>
            </w: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(по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зультатам самодиагностики было 12 баллов, планируем 14 </w:t>
            </w: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баллов)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прохождение КПК по направлению «Учитель - навигатор»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Айвазова З. М., психолог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3% педагогических работников повысили квалификацию (за год)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программу для реализации мероприятий по профориентации обучающихся обучющихся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Магомедов М. С</w:t>
            </w:r>
            <w:r w:rsidRPr="00BA6471">
              <w:rPr>
                <w:rFonts w:ascii="Times New Roman" w:eastAsia="Times New Roman" w:hAnsi="Times New Roman" w:cs="Times New Roman"/>
                <w:sz w:val="24"/>
                <w:szCs w:val="24"/>
              </w:rPr>
              <w:t>, зам.директора по УВР</w:t>
            </w:r>
          </w:p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20% обучающихся в профориетационную работу</w:t>
            </w:r>
          </w:p>
        </w:tc>
      </w:tr>
      <w:tr w:rsidR="00180420" w:rsidRPr="00D5030E" w:rsidTr="00180420">
        <w:trPr>
          <w:trHeight w:val="885"/>
        </w:trPr>
        <w:tc>
          <w:tcPr>
            <w:tcW w:w="15540" w:type="dxa"/>
            <w:gridSpan w:val="5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4F5B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(по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зультатам самодиагностики было 12 баллов, планируем 14 </w:t>
            </w: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баллов)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спектр спортивных секций до 5 и более</w:t>
            </w:r>
          </w:p>
          <w:p w:rsidR="00180420" w:rsidRDefault="00180420" w:rsidP="00180420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запуск секции «Волейбол»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Курамагомедов М. К., директор</w:t>
            </w: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оздоровление обучающихся</w:t>
            </w:r>
          </w:p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районных спортивны мероприятиях</w:t>
            </w:r>
          </w:p>
        </w:tc>
      </w:tr>
      <w:tr w:rsidR="00180420" w:rsidRPr="00D5030E" w:rsidTr="00180420">
        <w:trPr>
          <w:trHeight w:val="885"/>
        </w:trPr>
        <w:tc>
          <w:tcPr>
            <w:tcW w:w="15540" w:type="dxa"/>
            <w:gridSpan w:val="5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  <w:r w:rsidRPr="004F5B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УЧИТЕЛЬ, ШКОЛЬНЫЕ КОМАНДЫ</w:t>
            </w: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(по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зультатам самодиагностики было 11 баллов, планируем 13 </w:t>
            </w: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баллов)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6.1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прохождение КПК педагогами по направлению «Наставничество»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Магомедов М. С</w:t>
            </w:r>
            <w:r w:rsidRPr="00BA6471">
              <w:rPr>
                <w:rFonts w:ascii="Times New Roman" w:eastAsia="Times New Roman" w:hAnsi="Times New Roman" w:cs="Times New Roman"/>
                <w:sz w:val="24"/>
                <w:szCs w:val="24"/>
              </w:rPr>
              <w:t>, зам.директора по УВР</w:t>
            </w: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13% педагогических работников повысили квалификацию (за год)</w:t>
            </w:r>
          </w:p>
        </w:tc>
      </w:tr>
      <w:tr w:rsidR="00180420" w:rsidRPr="00D5030E" w:rsidTr="00180420">
        <w:trPr>
          <w:trHeight w:val="885"/>
        </w:trPr>
        <w:tc>
          <w:tcPr>
            <w:tcW w:w="15540" w:type="dxa"/>
            <w:gridSpan w:val="5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4F5B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ШКОЛЬНЫЙ КЛИМАТ</w:t>
            </w: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(по рез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ультатам самодиагностики было  8 баллов, планируем 12 </w:t>
            </w: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баллов)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 план мероприятий по созданию коворкинга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Магомедов М. С</w:t>
            </w:r>
            <w:r w:rsidRPr="00BA6471">
              <w:rPr>
                <w:rFonts w:ascii="Times New Roman" w:eastAsia="Times New Roman" w:hAnsi="Times New Roman" w:cs="Times New Roman"/>
                <w:sz w:val="24"/>
                <w:szCs w:val="24"/>
              </w:rPr>
              <w:t>, зам.директора по УВР</w:t>
            </w: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мероприятий по созданию коворкинга в школе</w:t>
            </w:r>
          </w:p>
        </w:tc>
      </w:tr>
      <w:tr w:rsidR="00180420" w:rsidRPr="00D5030E" w:rsidTr="00180420">
        <w:trPr>
          <w:trHeight w:val="885"/>
        </w:trPr>
        <w:tc>
          <w:tcPr>
            <w:tcW w:w="15540" w:type="dxa"/>
            <w:gridSpan w:val="5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  <w:r w:rsidRPr="004F5B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ОБРАЗОВАТЕЛЬНААЯ СРЕДА</w:t>
            </w: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(по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зультатам самодиагностики было 5 баллов, планируем 9 </w:t>
            </w:r>
            <w:r w:rsidRPr="00AC4D4D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баллов)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педагогов и обучающихся школы на платформе ФГИС «Моя школа»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Гаджимурадов М. Т., учитель ИКТ</w:t>
            </w:r>
          </w:p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Вовлечение </w:t>
            </w:r>
          </w:p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-педагогического состава до 40%</w:t>
            </w:r>
          </w:p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-обучающихся до 40%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лекциях, конференциях и КПК на базе ИКОП «Сферум»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Гаджимурадов М. Т., учитель ИКТ</w:t>
            </w:r>
          </w:p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–август 2024/2025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Вовлечение 15% педагогического состава в профессиональное сообщество</w:t>
            </w:r>
          </w:p>
        </w:tc>
      </w:tr>
      <w:tr w:rsidR="00180420" w:rsidRPr="00D5030E" w:rsidTr="00180420">
        <w:trPr>
          <w:trHeight w:val="885"/>
        </w:trPr>
        <w:tc>
          <w:tcPr>
            <w:tcW w:w="15540" w:type="dxa"/>
            <w:gridSpan w:val="5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96CD6" w:rsidRDefault="00180420" w:rsidP="00180420">
            <w:pPr>
              <w:pStyle w:val="a3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РЕФЛЕКСИВНЫЙ ЭТАП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опыта работы по направлению «Профориентация»</w:t>
            </w:r>
          </w:p>
          <w:p w:rsidR="00180420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«Профориентационная работа с обучающимися в рамках интеграции общего и дополнительного образования»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Магомедов М. С</w:t>
            </w:r>
            <w:r w:rsidRPr="00BA6471">
              <w:rPr>
                <w:rFonts w:ascii="Times New Roman" w:eastAsia="Times New Roman" w:hAnsi="Times New Roman" w:cs="Times New Roman"/>
                <w:sz w:val="24"/>
                <w:szCs w:val="24"/>
              </w:rPr>
              <w:t>, зам.директора по УВР</w:t>
            </w:r>
          </w:p>
          <w:p w:rsidR="00180420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Айвазова З. М., психолог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опыта работы по направлению «Профориентация» на муниципальном уровне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 качества реализации дорожной карты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группа, Магомедов М. С</w:t>
            </w:r>
            <w:r w:rsidRPr="00BA6471">
              <w:rPr>
                <w:rFonts w:ascii="Times New Roman" w:eastAsia="Times New Roman" w:hAnsi="Times New Roman" w:cs="Times New Roman"/>
                <w:sz w:val="24"/>
                <w:szCs w:val="24"/>
              </w:rPr>
              <w:t>, зам.директора по УВР</w:t>
            </w:r>
          </w:p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эффективности реализации проекта и проблемных зон.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самодиагностики  образовательной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D50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реализации проекта «Школа Минпросвещения России»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  <w:p w:rsidR="00180420" w:rsidRPr="00BA6471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Магомедов М. С</w:t>
            </w:r>
            <w:r w:rsidRPr="00BA6471">
              <w:rPr>
                <w:rFonts w:ascii="Times New Roman" w:eastAsia="Times New Roman" w:hAnsi="Times New Roman" w:cs="Times New Roman"/>
                <w:sz w:val="24"/>
                <w:szCs w:val="24"/>
              </w:rPr>
              <w:t>, зам.директора по УВР</w:t>
            </w:r>
          </w:p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самодиагностики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на собеседовании с представителями КОПО, МОУО и ЛОИРО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самодиагностики, балльный результат, обеспечивающий переход на следующий уровень</w:t>
            </w:r>
          </w:p>
        </w:tc>
      </w:tr>
      <w:tr w:rsidR="00180420" w:rsidRPr="00D5030E" w:rsidTr="00180420">
        <w:trPr>
          <w:trHeight w:val="885"/>
        </w:trPr>
        <w:tc>
          <w:tcPr>
            <w:tcW w:w="70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чек-листа по устранению выявленных трудностей, подготовка проекта дорожной карты на 2025-2026 гг.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  <w:p w:rsidR="00180420" w:rsidRPr="00D5030E" w:rsidRDefault="00180420" w:rsidP="00180420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603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0420" w:rsidRPr="00D5030E" w:rsidRDefault="00180420" w:rsidP="001804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Чек-лист, дорожная карта</w:t>
            </w:r>
          </w:p>
        </w:tc>
      </w:tr>
    </w:tbl>
    <w:p w:rsidR="00180420" w:rsidRDefault="00180420" w:rsidP="00180420">
      <w:pPr>
        <w:rPr>
          <w:rFonts w:ascii="Times New Roman" w:hAnsi="Times New Roman" w:cs="Times New Roman"/>
          <w:sz w:val="28"/>
          <w:szCs w:val="28"/>
        </w:rPr>
      </w:pPr>
    </w:p>
    <w:p w:rsidR="007C3589" w:rsidRDefault="007C3589" w:rsidP="0018042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headerReference w:type="default" r:id="rId16"/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DE2" w:rsidRDefault="00705DE2">
      <w:pPr>
        <w:spacing w:after="0" w:line="240" w:lineRule="auto"/>
      </w:pPr>
      <w:r>
        <w:separator/>
      </w:r>
    </w:p>
  </w:endnote>
  <w:endnote w:type="continuationSeparator" w:id="1">
    <w:p w:rsidR="00705DE2" w:rsidRDefault="00705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442034"/>
      <w:docPartObj>
        <w:docPartGallery w:val="Page Numbers (Bottom of Page)"/>
        <w:docPartUnique/>
      </w:docPartObj>
    </w:sdtPr>
    <w:sdtContent>
      <w:p w:rsidR="00180420" w:rsidRDefault="00180420">
        <w:pPr>
          <w:pStyle w:val="ad"/>
          <w:jc w:val="center"/>
        </w:pPr>
        <w:fldSimple w:instr="PAGE   \* MERGEFORMAT">
          <w:r w:rsidR="00B32834">
            <w:rPr>
              <w:noProof/>
            </w:rPr>
            <w:t>7</w:t>
          </w:r>
        </w:fldSimple>
      </w:p>
    </w:sdtContent>
  </w:sdt>
  <w:p w:rsidR="00180420" w:rsidRDefault="0018042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DE2" w:rsidRDefault="00705DE2">
      <w:pPr>
        <w:spacing w:after="0" w:line="240" w:lineRule="auto"/>
      </w:pPr>
      <w:r>
        <w:separator/>
      </w:r>
    </w:p>
  </w:footnote>
  <w:footnote w:type="continuationSeparator" w:id="1">
    <w:p w:rsidR="00705DE2" w:rsidRDefault="00705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420" w:rsidRDefault="00180420">
    <w:pPr>
      <w:pStyle w:val="ab"/>
      <w:jc w:val="center"/>
    </w:pPr>
    <w:fldSimple w:instr="PAGE   \* MERGEFORMAT">
      <w:r w:rsidR="00B32834">
        <w:rPr>
          <w:noProof/>
        </w:rPr>
        <w:t>7</w:t>
      </w:r>
    </w:fldSimple>
  </w:p>
  <w:p w:rsidR="00180420" w:rsidRDefault="00180420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2059"/>
    <w:multiLevelType w:val="hybridMultilevel"/>
    <w:tmpl w:val="6CD6B65C"/>
    <w:lvl w:ilvl="0" w:tplc="65A00424">
      <w:start w:val="1"/>
      <w:numFmt w:val="decimal"/>
      <w:lvlText w:val="%1."/>
      <w:lvlJc w:val="left"/>
      <w:pPr>
        <w:ind w:left="613" w:hanging="21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B402394">
      <w:numFmt w:val="bullet"/>
      <w:lvlText w:val="•"/>
      <w:lvlJc w:val="left"/>
      <w:pPr>
        <w:ind w:left="1253" w:hanging="211"/>
      </w:pPr>
      <w:rPr>
        <w:rFonts w:hint="default"/>
        <w:lang w:val="ru-RU" w:eastAsia="en-US" w:bidi="ar-SA"/>
      </w:rPr>
    </w:lvl>
    <w:lvl w:ilvl="2" w:tplc="70B8CF06">
      <w:numFmt w:val="bullet"/>
      <w:lvlText w:val="•"/>
      <w:lvlJc w:val="left"/>
      <w:pPr>
        <w:ind w:left="1886" w:hanging="211"/>
      </w:pPr>
      <w:rPr>
        <w:rFonts w:hint="default"/>
        <w:lang w:val="ru-RU" w:eastAsia="en-US" w:bidi="ar-SA"/>
      </w:rPr>
    </w:lvl>
    <w:lvl w:ilvl="3" w:tplc="AC6677F2">
      <w:numFmt w:val="bullet"/>
      <w:lvlText w:val="•"/>
      <w:lvlJc w:val="left"/>
      <w:pPr>
        <w:ind w:left="2519" w:hanging="211"/>
      </w:pPr>
      <w:rPr>
        <w:rFonts w:hint="default"/>
        <w:lang w:val="ru-RU" w:eastAsia="en-US" w:bidi="ar-SA"/>
      </w:rPr>
    </w:lvl>
    <w:lvl w:ilvl="4" w:tplc="FB64DAC0">
      <w:numFmt w:val="bullet"/>
      <w:lvlText w:val="•"/>
      <w:lvlJc w:val="left"/>
      <w:pPr>
        <w:ind w:left="3153" w:hanging="211"/>
      </w:pPr>
      <w:rPr>
        <w:rFonts w:hint="default"/>
        <w:lang w:val="ru-RU" w:eastAsia="en-US" w:bidi="ar-SA"/>
      </w:rPr>
    </w:lvl>
    <w:lvl w:ilvl="5" w:tplc="839A46F0">
      <w:numFmt w:val="bullet"/>
      <w:lvlText w:val="•"/>
      <w:lvlJc w:val="left"/>
      <w:pPr>
        <w:ind w:left="3786" w:hanging="211"/>
      </w:pPr>
      <w:rPr>
        <w:rFonts w:hint="default"/>
        <w:lang w:val="ru-RU" w:eastAsia="en-US" w:bidi="ar-SA"/>
      </w:rPr>
    </w:lvl>
    <w:lvl w:ilvl="6" w:tplc="B206466E">
      <w:numFmt w:val="bullet"/>
      <w:lvlText w:val="•"/>
      <w:lvlJc w:val="left"/>
      <w:pPr>
        <w:ind w:left="4419" w:hanging="211"/>
      </w:pPr>
      <w:rPr>
        <w:rFonts w:hint="default"/>
        <w:lang w:val="ru-RU" w:eastAsia="en-US" w:bidi="ar-SA"/>
      </w:rPr>
    </w:lvl>
    <w:lvl w:ilvl="7" w:tplc="566E210E">
      <w:numFmt w:val="bullet"/>
      <w:lvlText w:val="•"/>
      <w:lvlJc w:val="left"/>
      <w:pPr>
        <w:ind w:left="5053" w:hanging="211"/>
      </w:pPr>
      <w:rPr>
        <w:rFonts w:hint="default"/>
        <w:lang w:val="ru-RU" w:eastAsia="en-US" w:bidi="ar-SA"/>
      </w:rPr>
    </w:lvl>
    <w:lvl w:ilvl="8" w:tplc="80AE268C">
      <w:numFmt w:val="bullet"/>
      <w:lvlText w:val="•"/>
      <w:lvlJc w:val="left"/>
      <w:pPr>
        <w:ind w:left="5686" w:hanging="211"/>
      </w:pPr>
      <w:rPr>
        <w:rFonts w:hint="default"/>
        <w:lang w:val="ru-RU" w:eastAsia="en-US" w:bidi="ar-SA"/>
      </w:rPr>
    </w:lvl>
  </w:abstractNum>
  <w:abstractNum w:abstractNumId="1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26F4D87E">
      <w:numFmt w:val="decimal"/>
      <w:lvlText w:val=""/>
      <w:lvlJc w:val="left"/>
    </w:lvl>
    <w:lvl w:ilvl="2" w:tplc="D2B401E6">
      <w:numFmt w:val="decimal"/>
      <w:lvlText w:val=""/>
      <w:lvlJc w:val="left"/>
    </w:lvl>
    <w:lvl w:ilvl="3" w:tplc="317840C8">
      <w:numFmt w:val="decimal"/>
      <w:lvlText w:val=""/>
      <w:lvlJc w:val="left"/>
    </w:lvl>
    <w:lvl w:ilvl="4" w:tplc="BBF673C0">
      <w:numFmt w:val="decimal"/>
      <w:lvlText w:val=""/>
      <w:lvlJc w:val="left"/>
    </w:lvl>
    <w:lvl w:ilvl="5" w:tplc="E69EDFE0">
      <w:numFmt w:val="decimal"/>
      <w:lvlText w:val=""/>
      <w:lvlJc w:val="left"/>
    </w:lvl>
    <w:lvl w:ilvl="6" w:tplc="0F64DB34">
      <w:numFmt w:val="decimal"/>
      <w:lvlText w:val=""/>
      <w:lvlJc w:val="left"/>
    </w:lvl>
    <w:lvl w:ilvl="7" w:tplc="FB4AFC5A">
      <w:numFmt w:val="decimal"/>
      <w:lvlText w:val=""/>
      <w:lvlJc w:val="left"/>
    </w:lvl>
    <w:lvl w:ilvl="8" w:tplc="8DE4E702">
      <w:numFmt w:val="decimal"/>
      <w:lvlText w:val=""/>
      <w:lvlJc w:val="left"/>
    </w:lvl>
  </w:abstractNum>
  <w:abstractNum w:abstractNumId="2">
    <w:nsid w:val="3BD7707A"/>
    <w:multiLevelType w:val="hybridMultilevel"/>
    <w:tmpl w:val="D35E5378"/>
    <w:lvl w:ilvl="0" w:tplc="7A76614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1B90C58"/>
    <w:multiLevelType w:val="hybridMultilevel"/>
    <w:tmpl w:val="55D06EAE"/>
    <w:lvl w:ilvl="0" w:tplc="8300F9C8">
      <w:numFmt w:val="bullet"/>
      <w:lvlText w:val=""/>
      <w:lvlJc w:val="left"/>
      <w:pPr>
        <w:ind w:left="42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10E88E">
      <w:numFmt w:val="bullet"/>
      <w:lvlText w:val="•"/>
      <w:lvlJc w:val="left"/>
      <w:pPr>
        <w:ind w:left="1043" w:hanging="284"/>
      </w:pPr>
      <w:rPr>
        <w:rFonts w:hint="default"/>
        <w:lang w:val="ru-RU" w:eastAsia="en-US" w:bidi="ar-SA"/>
      </w:rPr>
    </w:lvl>
    <w:lvl w:ilvl="2" w:tplc="120CB882">
      <w:numFmt w:val="bullet"/>
      <w:lvlText w:val="•"/>
      <w:lvlJc w:val="left"/>
      <w:pPr>
        <w:ind w:left="1666" w:hanging="284"/>
      </w:pPr>
      <w:rPr>
        <w:rFonts w:hint="default"/>
        <w:lang w:val="ru-RU" w:eastAsia="en-US" w:bidi="ar-SA"/>
      </w:rPr>
    </w:lvl>
    <w:lvl w:ilvl="3" w:tplc="F25EB018">
      <w:numFmt w:val="bullet"/>
      <w:lvlText w:val="•"/>
      <w:lvlJc w:val="left"/>
      <w:pPr>
        <w:ind w:left="2289" w:hanging="284"/>
      </w:pPr>
      <w:rPr>
        <w:rFonts w:hint="default"/>
        <w:lang w:val="ru-RU" w:eastAsia="en-US" w:bidi="ar-SA"/>
      </w:rPr>
    </w:lvl>
    <w:lvl w:ilvl="4" w:tplc="0AC21362">
      <w:numFmt w:val="bullet"/>
      <w:lvlText w:val="•"/>
      <w:lvlJc w:val="left"/>
      <w:pPr>
        <w:ind w:left="2912" w:hanging="284"/>
      </w:pPr>
      <w:rPr>
        <w:rFonts w:hint="default"/>
        <w:lang w:val="ru-RU" w:eastAsia="en-US" w:bidi="ar-SA"/>
      </w:rPr>
    </w:lvl>
    <w:lvl w:ilvl="5" w:tplc="07CEDC22">
      <w:numFmt w:val="bullet"/>
      <w:lvlText w:val="•"/>
      <w:lvlJc w:val="left"/>
      <w:pPr>
        <w:ind w:left="3535" w:hanging="284"/>
      </w:pPr>
      <w:rPr>
        <w:rFonts w:hint="default"/>
        <w:lang w:val="ru-RU" w:eastAsia="en-US" w:bidi="ar-SA"/>
      </w:rPr>
    </w:lvl>
    <w:lvl w:ilvl="6" w:tplc="B582CC84">
      <w:numFmt w:val="bullet"/>
      <w:lvlText w:val="•"/>
      <w:lvlJc w:val="left"/>
      <w:pPr>
        <w:ind w:left="4158" w:hanging="284"/>
      </w:pPr>
      <w:rPr>
        <w:rFonts w:hint="default"/>
        <w:lang w:val="ru-RU" w:eastAsia="en-US" w:bidi="ar-SA"/>
      </w:rPr>
    </w:lvl>
    <w:lvl w:ilvl="7" w:tplc="9B16498E">
      <w:numFmt w:val="bullet"/>
      <w:lvlText w:val="•"/>
      <w:lvlJc w:val="left"/>
      <w:pPr>
        <w:ind w:left="4781" w:hanging="284"/>
      </w:pPr>
      <w:rPr>
        <w:rFonts w:hint="default"/>
        <w:lang w:val="ru-RU" w:eastAsia="en-US" w:bidi="ar-SA"/>
      </w:rPr>
    </w:lvl>
    <w:lvl w:ilvl="8" w:tplc="3B6871BE">
      <w:numFmt w:val="bullet"/>
      <w:lvlText w:val="•"/>
      <w:lvlJc w:val="left"/>
      <w:pPr>
        <w:ind w:left="5404" w:hanging="284"/>
      </w:pPr>
      <w:rPr>
        <w:rFonts w:hint="default"/>
        <w:lang w:val="ru-RU" w:eastAsia="en-US" w:bidi="ar-SA"/>
      </w:rPr>
    </w:lvl>
  </w:abstractNum>
  <w:abstractNum w:abstractNumId="4">
    <w:nsid w:val="453F370A"/>
    <w:multiLevelType w:val="multilevel"/>
    <w:tmpl w:val="7E0C2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45AB66D1"/>
    <w:multiLevelType w:val="hybridMultilevel"/>
    <w:tmpl w:val="50C04512"/>
    <w:lvl w:ilvl="0" w:tplc="25348FAC">
      <w:start w:val="1"/>
      <w:numFmt w:val="decimal"/>
      <w:lvlText w:val="%1."/>
      <w:lvlJc w:val="left"/>
      <w:pPr>
        <w:ind w:left="78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num w:numId="1">
    <w:abstractNumId w:val="1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154AE"/>
    <w:rsid w:val="0003213C"/>
    <w:rsid w:val="0005022E"/>
    <w:rsid w:val="00056116"/>
    <w:rsid w:val="00070C5E"/>
    <w:rsid w:val="000763F5"/>
    <w:rsid w:val="000818CC"/>
    <w:rsid w:val="00081F09"/>
    <w:rsid w:val="0008752B"/>
    <w:rsid w:val="000D2B38"/>
    <w:rsid w:val="000D5391"/>
    <w:rsid w:val="000D57BA"/>
    <w:rsid w:val="000E6856"/>
    <w:rsid w:val="0011701E"/>
    <w:rsid w:val="0012007B"/>
    <w:rsid w:val="00127045"/>
    <w:rsid w:val="0012722C"/>
    <w:rsid w:val="001625AF"/>
    <w:rsid w:val="00180420"/>
    <w:rsid w:val="001825B2"/>
    <w:rsid w:val="001A687A"/>
    <w:rsid w:val="001A7EA6"/>
    <w:rsid w:val="001D71FA"/>
    <w:rsid w:val="002120BE"/>
    <w:rsid w:val="002439CF"/>
    <w:rsid w:val="00253405"/>
    <w:rsid w:val="00257EF6"/>
    <w:rsid w:val="002855D8"/>
    <w:rsid w:val="002A73EC"/>
    <w:rsid w:val="002B18AE"/>
    <w:rsid w:val="002E40CF"/>
    <w:rsid w:val="002F5754"/>
    <w:rsid w:val="00344DE2"/>
    <w:rsid w:val="00352213"/>
    <w:rsid w:val="00357B37"/>
    <w:rsid w:val="003664FE"/>
    <w:rsid w:val="003924F7"/>
    <w:rsid w:val="00393A22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25C4"/>
    <w:rsid w:val="00447F40"/>
    <w:rsid w:val="00482DB4"/>
    <w:rsid w:val="00495419"/>
    <w:rsid w:val="00496494"/>
    <w:rsid w:val="004A1535"/>
    <w:rsid w:val="004A3410"/>
    <w:rsid w:val="004B0E2F"/>
    <w:rsid w:val="004C2689"/>
    <w:rsid w:val="004C4E25"/>
    <w:rsid w:val="0052017B"/>
    <w:rsid w:val="005219F1"/>
    <w:rsid w:val="00524341"/>
    <w:rsid w:val="00525F1F"/>
    <w:rsid w:val="00530824"/>
    <w:rsid w:val="00584D4B"/>
    <w:rsid w:val="005A4096"/>
    <w:rsid w:val="005A592B"/>
    <w:rsid w:val="005E4D59"/>
    <w:rsid w:val="005E757B"/>
    <w:rsid w:val="005F5C2C"/>
    <w:rsid w:val="006073D3"/>
    <w:rsid w:val="00607BD0"/>
    <w:rsid w:val="00667481"/>
    <w:rsid w:val="00692AD7"/>
    <w:rsid w:val="006B0C6C"/>
    <w:rsid w:val="00705DE2"/>
    <w:rsid w:val="0075658D"/>
    <w:rsid w:val="007616F3"/>
    <w:rsid w:val="0076222E"/>
    <w:rsid w:val="00780AB9"/>
    <w:rsid w:val="00796B4E"/>
    <w:rsid w:val="007B5764"/>
    <w:rsid w:val="007C3589"/>
    <w:rsid w:val="007C6F12"/>
    <w:rsid w:val="007D67A3"/>
    <w:rsid w:val="007E04B0"/>
    <w:rsid w:val="00804544"/>
    <w:rsid w:val="00805851"/>
    <w:rsid w:val="00812932"/>
    <w:rsid w:val="00841659"/>
    <w:rsid w:val="00845247"/>
    <w:rsid w:val="00864F88"/>
    <w:rsid w:val="008B1BA2"/>
    <w:rsid w:val="0091554C"/>
    <w:rsid w:val="00964B21"/>
    <w:rsid w:val="009701D4"/>
    <w:rsid w:val="0097280E"/>
    <w:rsid w:val="00973CC0"/>
    <w:rsid w:val="0098739A"/>
    <w:rsid w:val="009908F8"/>
    <w:rsid w:val="00994317"/>
    <w:rsid w:val="009B095C"/>
    <w:rsid w:val="009B1394"/>
    <w:rsid w:val="009E58EE"/>
    <w:rsid w:val="009E5918"/>
    <w:rsid w:val="009E71F2"/>
    <w:rsid w:val="00A02265"/>
    <w:rsid w:val="00A0338A"/>
    <w:rsid w:val="00A233F9"/>
    <w:rsid w:val="00A23F9E"/>
    <w:rsid w:val="00A3510E"/>
    <w:rsid w:val="00A66C55"/>
    <w:rsid w:val="00A9450E"/>
    <w:rsid w:val="00AE38A8"/>
    <w:rsid w:val="00AE6740"/>
    <w:rsid w:val="00AE71C7"/>
    <w:rsid w:val="00B32834"/>
    <w:rsid w:val="00B65792"/>
    <w:rsid w:val="00B660FA"/>
    <w:rsid w:val="00B94813"/>
    <w:rsid w:val="00B97C81"/>
    <w:rsid w:val="00BA1C41"/>
    <w:rsid w:val="00BA69C8"/>
    <w:rsid w:val="00BB1A9D"/>
    <w:rsid w:val="00BC2071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D05772"/>
    <w:rsid w:val="00D231CC"/>
    <w:rsid w:val="00D232AF"/>
    <w:rsid w:val="00D34140"/>
    <w:rsid w:val="00D4125C"/>
    <w:rsid w:val="00D476E0"/>
    <w:rsid w:val="00D54EA9"/>
    <w:rsid w:val="00D90F0F"/>
    <w:rsid w:val="00D96C73"/>
    <w:rsid w:val="00DA7B95"/>
    <w:rsid w:val="00DD41EF"/>
    <w:rsid w:val="00DF76CA"/>
    <w:rsid w:val="00E06E80"/>
    <w:rsid w:val="00E13C12"/>
    <w:rsid w:val="00E1645C"/>
    <w:rsid w:val="00E37018"/>
    <w:rsid w:val="00E3729D"/>
    <w:rsid w:val="00E71123"/>
    <w:rsid w:val="00E75AE2"/>
    <w:rsid w:val="00E81AC4"/>
    <w:rsid w:val="00EA5866"/>
    <w:rsid w:val="00EC1A1F"/>
    <w:rsid w:val="00EE3BC4"/>
    <w:rsid w:val="00EF1024"/>
    <w:rsid w:val="00EF6849"/>
    <w:rsid w:val="00F046CD"/>
    <w:rsid w:val="00F16BA3"/>
    <w:rsid w:val="00F907E1"/>
    <w:rsid w:val="00FB305E"/>
    <w:rsid w:val="00FE5571"/>
    <w:rsid w:val="00FF7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792"/>
  </w:style>
  <w:style w:type="paragraph" w:styleId="1">
    <w:name w:val="heading 1"/>
    <w:basedOn w:val="a"/>
    <w:next w:val="a"/>
    <w:link w:val="10"/>
    <w:uiPriority w:val="9"/>
    <w:qFormat/>
    <w:rsid w:val="00B65792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6579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B6579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B6579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6579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B65792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B6579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B65792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B6579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B6579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B65792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B6579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B6579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B6579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B6579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B6579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B6579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B65792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B65792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B65792"/>
    <w:rPr>
      <w:sz w:val="24"/>
      <w:szCs w:val="24"/>
    </w:rPr>
  </w:style>
  <w:style w:type="character" w:customStyle="1" w:styleId="QuoteChar">
    <w:name w:val="Quote Char"/>
    <w:uiPriority w:val="29"/>
    <w:rsid w:val="00B65792"/>
    <w:rPr>
      <w:i/>
    </w:rPr>
  </w:style>
  <w:style w:type="character" w:customStyle="1" w:styleId="IntenseQuoteChar">
    <w:name w:val="Intense Quote Char"/>
    <w:uiPriority w:val="30"/>
    <w:rsid w:val="00B65792"/>
    <w:rPr>
      <w:i/>
    </w:rPr>
  </w:style>
  <w:style w:type="character" w:customStyle="1" w:styleId="HeaderChar">
    <w:name w:val="Header Char"/>
    <w:basedOn w:val="a0"/>
    <w:uiPriority w:val="99"/>
    <w:rsid w:val="00B65792"/>
  </w:style>
  <w:style w:type="character" w:customStyle="1" w:styleId="CaptionChar">
    <w:name w:val="Caption Char"/>
    <w:uiPriority w:val="99"/>
    <w:rsid w:val="00B65792"/>
  </w:style>
  <w:style w:type="character" w:customStyle="1" w:styleId="FootnoteTextChar">
    <w:name w:val="Footnote Text Char"/>
    <w:uiPriority w:val="99"/>
    <w:rsid w:val="00B65792"/>
    <w:rPr>
      <w:sz w:val="18"/>
    </w:rPr>
  </w:style>
  <w:style w:type="character" w:customStyle="1" w:styleId="EndnoteTextChar">
    <w:name w:val="Endnote Text Char"/>
    <w:uiPriority w:val="99"/>
    <w:rsid w:val="00B65792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B65792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B6579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B6579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B6579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B6579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B6579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B6579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B6579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B6579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B65792"/>
    <w:pPr>
      <w:ind w:left="720"/>
      <w:contextualSpacing/>
    </w:pPr>
  </w:style>
  <w:style w:type="paragraph" w:styleId="a4">
    <w:name w:val="No Spacing"/>
    <w:uiPriority w:val="1"/>
    <w:qFormat/>
    <w:rsid w:val="00B65792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B65792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B65792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B65792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6579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6579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B65792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B6579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B65792"/>
    <w:rPr>
      <w:i/>
    </w:rPr>
  </w:style>
  <w:style w:type="paragraph" w:styleId="ab">
    <w:name w:val="header"/>
    <w:basedOn w:val="a"/>
    <w:link w:val="ac"/>
    <w:uiPriority w:val="99"/>
    <w:unhideWhenUsed/>
    <w:rsid w:val="00B6579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65792"/>
  </w:style>
  <w:style w:type="paragraph" w:styleId="ad">
    <w:name w:val="footer"/>
    <w:basedOn w:val="a"/>
    <w:link w:val="ae"/>
    <w:uiPriority w:val="99"/>
    <w:unhideWhenUsed/>
    <w:rsid w:val="00B6579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B65792"/>
  </w:style>
  <w:style w:type="paragraph" w:styleId="af">
    <w:name w:val="caption"/>
    <w:basedOn w:val="a"/>
    <w:next w:val="a"/>
    <w:uiPriority w:val="35"/>
    <w:semiHidden/>
    <w:unhideWhenUsed/>
    <w:qFormat/>
    <w:rsid w:val="00B65792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B65792"/>
  </w:style>
  <w:style w:type="table" w:styleId="af0">
    <w:name w:val="Table Grid"/>
    <w:basedOn w:val="a1"/>
    <w:uiPriority w:val="59"/>
    <w:rsid w:val="00B6579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B6579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B6579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B657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6579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65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B65792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B65792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B65792"/>
    <w:rPr>
      <w:sz w:val="18"/>
    </w:rPr>
  </w:style>
  <w:style w:type="character" w:styleId="af4">
    <w:name w:val="footnote reference"/>
    <w:basedOn w:val="a0"/>
    <w:uiPriority w:val="99"/>
    <w:unhideWhenUsed/>
    <w:rsid w:val="00B65792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B65792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B65792"/>
    <w:rPr>
      <w:sz w:val="20"/>
    </w:rPr>
  </w:style>
  <w:style w:type="character" w:styleId="af7">
    <w:name w:val="endnote reference"/>
    <w:basedOn w:val="a0"/>
    <w:uiPriority w:val="99"/>
    <w:semiHidden/>
    <w:unhideWhenUsed/>
    <w:rsid w:val="00B65792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B65792"/>
    <w:pPr>
      <w:spacing w:after="57"/>
    </w:pPr>
  </w:style>
  <w:style w:type="paragraph" w:styleId="23">
    <w:name w:val="toc 2"/>
    <w:basedOn w:val="a"/>
    <w:next w:val="a"/>
    <w:uiPriority w:val="39"/>
    <w:unhideWhenUsed/>
    <w:rsid w:val="00B65792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B65792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B65792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B6579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6579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6579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6579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65792"/>
    <w:pPr>
      <w:spacing w:after="57"/>
      <w:ind w:left="2268"/>
    </w:pPr>
  </w:style>
  <w:style w:type="paragraph" w:styleId="af8">
    <w:name w:val="TOC Heading"/>
    <w:uiPriority w:val="39"/>
    <w:unhideWhenUsed/>
    <w:rsid w:val="00B65792"/>
  </w:style>
  <w:style w:type="paragraph" w:styleId="af9">
    <w:name w:val="table of figures"/>
    <w:basedOn w:val="a"/>
    <w:next w:val="a"/>
    <w:uiPriority w:val="99"/>
    <w:unhideWhenUsed/>
    <w:rsid w:val="00B65792"/>
    <w:pPr>
      <w:spacing w:after="0"/>
    </w:pPr>
  </w:style>
  <w:style w:type="paragraph" w:customStyle="1" w:styleId="ConsPlusNormal">
    <w:name w:val="ConsPlusNormal"/>
    <w:rsid w:val="00B65792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B65792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B657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B6579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65792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5219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ase.garant.ru/197127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se.garant.ru/197127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19712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1tly.siteobr.ru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tlailukh2008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E5050-4A47-4F7C-8626-ED98A3A4B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31601</Words>
  <Characters>180131</Characters>
  <Application>Microsoft Office Word</Application>
  <DocSecurity>0</DocSecurity>
  <Lines>1501</Lines>
  <Paragraphs>422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комп1</cp:lastModifiedBy>
  <cp:revision>15</cp:revision>
  <cp:lastPrinted>2023-08-02T05:33:00Z</cp:lastPrinted>
  <dcterms:created xsi:type="dcterms:W3CDTF">2023-09-04T14:53:00Z</dcterms:created>
  <dcterms:modified xsi:type="dcterms:W3CDTF">2024-12-06T13:40:00Z</dcterms:modified>
</cp:coreProperties>
</file>