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58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771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6741" w:rsidRDefault="000B6741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E1179">
        <w:rPr>
          <w:b/>
          <w:bCs/>
          <w:color w:val="000000"/>
        </w:rPr>
        <w:t>Календарно-тематическое планирование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E1179">
        <w:rPr>
          <w:b/>
          <w:bCs/>
          <w:color w:val="000000"/>
        </w:rPr>
        <w:t>География 8 класс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lang w:val="en-US"/>
        </w:rPr>
      </w:pPr>
    </w:p>
    <w:p w:rsidR="00EC5458" w:rsidRPr="00EE1179" w:rsidRDefault="00EC5458" w:rsidP="00EC54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38"/>
        <w:ind w:left="720" w:hanging="360"/>
        <w:jc w:val="both"/>
        <w:rPr>
          <w:b/>
          <w:bCs/>
        </w:rPr>
      </w:pPr>
      <w:r w:rsidRPr="00EE1179">
        <w:rPr>
          <w:b/>
          <w:bCs/>
        </w:rPr>
        <w:t>Пояснительная записка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t>Рабочая программа по географии для 8 класса составлена на основе государственного стандарта общего образования, Примерной программы основного общего образования по географии «География России» (8-9 классы), авторской программы: Домогацких Е.М. Программа по географии для 6-11 классов общеобразовательных учреждений (М.: ООО «ТИД «Русское слово – РС»),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spacing w:before="48"/>
        <w:ind w:right="1464"/>
        <w:jc w:val="both"/>
        <w:rPr>
          <w:color w:val="000000"/>
        </w:rPr>
      </w:pPr>
    </w:p>
    <w:p w:rsidR="00EC5458" w:rsidRPr="00EE1179" w:rsidRDefault="00EC5458" w:rsidP="00EC54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5"/>
        <w:jc w:val="both"/>
        <w:rPr>
          <w:b/>
          <w:bCs/>
        </w:rPr>
      </w:pPr>
      <w:r w:rsidRPr="00EE1179">
        <w:rPr>
          <w:b/>
          <w:bCs/>
        </w:rPr>
        <w:t>Общая характеристика учебного предмета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t>Программа полностью реализует идеи стандарта, и составлена с учетом новой Концепции географического образования.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t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color w:val="000000"/>
        </w:rPr>
        <w:lastRenderedPageBreak/>
        <w:t>Педагогический синтез общеземлеведческих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EE1179">
        <w:rPr>
          <w:b/>
          <w:bCs/>
          <w:color w:val="000000"/>
        </w:rPr>
        <w:t xml:space="preserve">Цели. </w:t>
      </w:r>
      <w:r w:rsidRPr="00EE1179">
        <w:rPr>
          <w:b/>
          <w:bCs/>
          <w:i/>
          <w:iCs/>
          <w:color w:val="000000"/>
        </w:rPr>
        <w:t>Изучение географии в основной школе направлено на достижение следующих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EE1179">
        <w:rPr>
          <w:b/>
          <w:bCs/>
          <w:i/>
          <w:iCs/>
          <w:color w:val="000000"/>
        </w:rPr>
        <w:t>целей: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869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освоение знаний </w:t>
      </w:r>
      <w:r w:rsidRPr="00EE1179">
        <w:rPr>
          <w:color w:val="000000"/>
        </w:rPr>
        <w:t>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869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овладение умениями </w:t>
      </w:r>
      <w:r w:rsidRPr="00EE1179">
        <w:rPr>
          <w:color w:val="000000"/>
        </w:rPr>
        <w:t>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869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развитие </w:t>
      </w:r>
      <w:r w:rsidRPr="00EE1179">
        <w:rPr>
          <w:color w:val="000000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869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воспитание </w:t>
      </w:r>
      <w:r w:rsidRPr="00EE1179">
        <w:rPr>
          <w:color w:val="000000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869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формирование способности и готовности </w:t>
      </w:r>
      <w:r w:rsidRPr="00EE1179">
        <w:rPr>
          <w:color w:val="000000"/>
        </w:rPr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EC5458" w:rsidRPr="00EE1179" w:rsidRDefault="00EC5458" w:rsidP="00EC5458">
      <w:pPr>
        <w:tabs>
          <w:tab w:val="left" w:pos="869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EC5458" w:rsidRPr="00EE1179" w:rsidRDefault="00EC5458" w:rsidP="00EC5458">
      <w:pPr>
        <w:numPr>
          <w:ilvl w:val="0"/>
          <w:numId w:val="1"/>
        </w:numPr>
        <w:tabs>
          <w:tab w:val="left" w:pos="869"/>
        </w:tabs>
        <w:suppressAutoHyphens/>
        <w:autoSpaceDE w:val="0"/>
        <w:autoSpaceDN w:val="0"/>
        <w:adjustRightInd w:val="0"/>
        <w:ind w:left="720" w:hanging="360"/>
        <w:jc w:val="both"/>
        <w:rPr>
          <w:b/>
          <w:bCs/>
        </w:rPr>
      </w:pPr>
      <w:r w:rsidRPr="00EE1179">
        <w:rPr>
          <w:b/>
          <w:bCs/>
        </w:rPr>
        <w:t>Место учебного предмета в учебном плане</w:t>
      </w:r>
    </w:p>
    <w:p w:rsidR="00EC5458" w:rsidRPr="00EE1179" w:rsidRDefault="00EC5458" w:rsidP="00EC5458">
      <w:pPr>
        <w:widowControl w:val="0"/>
        <w:autoSpaceDE w:val="0"/>
        <w:autoSpaceDN w:val="0"/>
        <w:adjustRightInd w:val="0"/>
        <w:spacing w:line="254" w:lineRule="atLeast"/>
        <w:ind w:left="730"/>
        <w:jc w:val="both"/>
        <w:rPr>
          <w:b/>
          <w:bCs/>
        </w:rPr>
      </w:pPr>
      <w:r w:rsidRPr="00EE1179">
        <w:t>В учебном плане отведено70 часов, из расчета 2  часа в неделю.</w:t>
      </w:r>
      <w:r w:rsidRPr="00EE1179">
        <w:rPr>
          <w:b/>
          <w:bCs/>
        </w:rPr>
        <w:t xml:space="preserve"> </w:t>
      </w:r>
    </w:p>
    <w:p w:rsidR="00EC5458" w:rsidRPr="00EE1179" w:rsidRDefault="00EC5458" w:rsidP="00EC5458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  <w:rPr>
          <w:b/>
          <w:bCs/>
        </w:rPr>
      </w:pPr>
      <w:r w:rsidRPr="00EE1179">
        <w:rPr>
          <w:b/>
          <w:bCs/>
        </w:rPr>
        <w:t>Описание ценностных ориентиров содержания учебного предмета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ind w:left="-180" w:firstLine="338"/>
        <w:jc w:val="both"/>
        <w:rPr>
          <w:color w:val="000000"/>
        </w:rPr>
      </w:pPr>
      <w:r w:rsidRPr="00EE1179">
        <w:rPr>
          <w:color w:val="000000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1003"/>
        </w:tabs>
        <w:suppressAutoHyphens/>
        <w:autoSpaceDE w:val="0"/>
        <w:autoSpaceDN w:val="0"/>
        <w:adjustRightInd w:val="0"/>
        <w:ind w:left="-180"/>
        <w:jc w:val="both"/>
        <w:rPr>
          <w:color w:val="000000"/>
        </w:rPr>
      </w:pPr>
      <w:r w:rsidRPr="00EE1179">
        <w:rPr>
          <w:color w:val="000000"/>
        </w:rPr>
        <w:t>познания и изучения окружающей среды; выявления причинно-следственных связей;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1003"/>
        </w:tabs>
        <w:suppressAutoHyphens/>
        <w:autoSpaceDE w:val="0"/>
        <w:autoSpaceDN w:val="0"/>
        <w:adjustRightInd w:val="0"/>
        <w:ind w:left="-360" w:firstLine="180"/>
        <w:jc w:val="both"/>
        <w:rPr>
          <w:color w:val="000000"/>
        </w:rPr>
      </w:pPr>
      <w:r w:rsidRPr="00EE1179">
        <w:rPr>
          <w:color w:val="000000"/>
        </w:rPr>
        <w:t>сравнения объектов, процессов и явлений; моделирования и проектирования;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0"/>
          <w:tab w:val="left" w:pos="998"/>
        </w:tabs>
        <w:suppressAutoHyphens/>
        <w:autoSpaceDE w:val="0"/>
        <w:autoSpaceDN w:val="0"/>
        <w:adjustRightInd w:val="0"/>
        <w:ind w:left="-180"/>
        <w:jc w:val="both"/>
        <w:rPr>
          <w:color w:val="000000"/>
        </w:rPr>
      </w:pPr>
      <w:r w:rsidRPr="00EE1179">
        <w:rPr>
          <w:color w:val="000000"/>
        </w:rPr>
        <w:t>ориентирования на местности, плане, карте; в ресурсах ИНТЕРНЕТ, статистических материалах;</w:t>
      </w:r>
    </w:p>
    <w:p w:rsidR="00EC5458" w:rsidRPr="00EE1179" w:rsidRDefault="00EC5458" w:rsidP="00EC5458">
      <w:pPr>
        <w:numPr>
          <w:ilvl w:val="0"/>
          <w:numId w:val="1"/>
        </w:numPr>
        <w:tabs>
          <w:tab w:val="left" w:pos="998"/>
        </w:tabs>
        <w:suppressAutoHyphens/>
        <w:autoSpaceDE w:val="0"/>
        <w:autoSpaceDN w:val="0"/>
        <w:adjustRightInd w:val="0"/>
        <w:ind w:left="-360" w:firstLine="60"/>
        <w:jc w:val="center"/>
        <w:rPr>
          <w:color w:val="000000"/>
        </w:rPr>
      </w:pPr>
      <w:r w:rsidRPr="00EE1179">
        <w:rPr>
          <w:color w:val="000000"/>
        </w:rPr>
        <w:t>соблюдения норм поведения в окружающей среде; оценивания своей деятельности с точки зрения     нравственных,        правовых норм, эстетических ценностей.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ind w:left="720"/>
        <w:jc w:val="both"/>
        <w:rPr>
          <w:b/>
          <w:bCs/>
        </w:rPr>
      </w:pPr>
      <w:r w:rsidRPr="00EE1179">
        <w:rPr>
          <w:b/>
          <w:bCs/>
        </w:rPr>
        <w:t>Результаты  учебного предмета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spacing w:before="48"/>
        <w:jc w:val="both"/>
        <w:rPr>
          <w:color w:val="000000"/>
        </w:rPr>
      </w:pPr>
      <w:r w:rsidRPr="00EE1179">
        <w:rPr>
          <w:color w:val="000000"/>
        </w:rPr>
        <w:lastRenderedPageBreak/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Рубрика «Знать/понимать» </w:t>
      </w:r>
      <w:r w:rsidRPr="00EE1179">
        <w:rPr>
          <w:color w:val="000000"/>
        </w:rPr>
        <w:t>включает требования к учебному материалу, который усваивается и воспроизводится учащимися.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Рубрика «Уметь» </w:t>
      </w:r>
      <w:r w:rsidRPr="00EE1179">
        <w:rPr>
          <w:color w:val="000000"/>
        </w:rPr>
        <w:t>включает требования, основанные на более сложных видах деятельности, в том числе: описывать и объяснять; приводить примеры. Кроме того, она содержит умения использовать разнообразные географические источники информации — карту, статистические материалы, геоинформационные системы; пользоваться приборами, а также составлять географическую характеристику разных территорий.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E1179">
        <w:rPr>
          <w:b/>
          <w:bCs/>
          <w:color w:val="000000"/>
        </w:rPr>
        <w:t xml:space="preserve">В рубрике «Использовать приобретенные знания и умения в практической деятельности и повседневной жизни» </w:t>
      </w:r>
      <w:r w:rsidRPr="00EE1179">
        <w:rPr>
          <w:color w:val="000000"/>
        </w:rPr>
        <w:t xml:space="preserve">представлены требования, необходимые учащимся непосредственно в окружающей среде, для оценки ее состояния, качества, изменений, возможностей сохранения и улучшения окружающей среды, прежде всего, своей местности. 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EE1179">
        <w:rPr>
          <w:b/>
          <w:bCs/>
        </w:rPr>
        <w:t>Основное содержание учебного предмета</w:t>
      </w:r>
    </w:p>
    <w:p w:rsidR="00EC5458" w:rsidRPr="00EE1179" w:rsidRDefault="00EC5458" w:rsidP="00EC5458">
      <w:pPr>
        <w:suppressAutoHyphens/>
        <w:autoSpaceDE w:val="0"/>
        <w:spacing w:before="48"/>
        <w:ind w:left="-567" w:right="125" w:firstLine="142"/>
        <w:jc w:val="both"/>
        <w:rPr>
          <w:b/>
          <w:spacing w:val="30"/>
          <w:lang w:eastAsia="ar-SA"/>
        </w:rPr>
      </w:pPr>
      <w:r>
        <w:rPr>
          <w:b/>
          <w:spacing w:val="30"/>
          <w:lang w:eastAsia="ar-SA"/>
        </w:rPr>
        <w:t xml:space="preserve">    </w:t>
      </w:r>
      <w:r w:rsidRPr="00EE1179">
        <w:rPr>
          <w:b/>
          <w:spacing w:val="30"/>
          <w:lang w:eastAsia="ar-SA"/>
        </w:rPr>
        <w:t>Географическая карта и источники географической информации (4ч.)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Географическая карта и ее математическая основа. Картографические проекты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поверхности.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b/>
          <w:lang w:eastAsia="ar-SA"/>
        </w:rPr>
      </w:pPr>
      <w:r w:rsidRPr="00EE1179">
        <w:rPr>
          <w:b/>
          <w:lang w:eastAsia="ar-SA"/>
        </w:rPr>
        <w:t>Россия на карте мира (5ч.)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Географическое положение России. Территория России. Крайние точки. Государственная граница. Страны - соседи. Географическое положение и природа России. Природные условия и ресурсы. Приспособление человека к природным условиям. Часовые пояса и зоны. Карта часовых зон России. Декретное и летнее время.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b/>
          <w:lang w:eastAsia="ar-SA"/>
        </w:rPr>
      </w:pPr>
      <w:r w:rsidRPr="00EE1179">
        <w:rPr>
          <w:b/>
          <w:lang w:eastAsia="ar-SA"/>
        </w:rPr>
        <w:t xml:space="preserve"> История изучения территории России (5ч.)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 xml:space="preserve">Русские землепроходцы </w:t>
      </w:r>
      <w:r w:rsidRPr="00EE1179">
        <w:rPr>
          <w:lang w:val="en-US" w:eastAsia="ar-SA"/>
        </w:rPr>
        <w:t>XI</w:t>
      </w:r>
      <w:r w:rsidRPr="00EE1179">
        <w:rPr>
          <w:lang w:eastAsia="ar-SA"/>
        </w:rPr>
        <w:t xml:space="preserve"> – </w:t>
      </w:r>
      <w:r w:rsidRPr="00EE1179">
        <w:rPr>
          <w:lang w:val="en-US" w:eastAsia="ar-SA"/>
        </w:rPr>
        <w:t>XVII</w:t>
      </w:r>
      <w:r w:rsidRPr="00EE1179">
        <w:rPr>
          <w:lang w:eastAsia="ar-SA"/>
        </w:rPr>
        <w:t xml:space="preserve"> вв. Открытие и освоение Европейского Севера, Сибири и Дальнего Востока. Географические открытия в России </w:t>
      </w:r>
      <w:r w:rsidRPr="00EE1179">
        <w:rPr>
          <w:lang w:val="en-US" w:eastAsia="ar-SA"/>
        </w:rPr>
        <w:t>XVIII</w:t>
      </w:r>
      <w:r w:rsidRPr="00EE1179">
        <w:rPr>
          <w:lang w:eastAsia="ar-SA"/>
        </w:rPr>
        <w:t xml:space="preserve"> – </w:t>
      </w:r>
      <w:r w:rsidRPr="00EE1179">
        <w:rPr>
          <w:lang w:val="en-US" w:eastAsia="ar-SA"/>
        </w:rPr>
        <w:t>XIX</w:t>
      </w:r>
      <w:r w:rsidRPr="00EC5458">
        <w:rPr>
          <w:lang w:eastAsia="ar-SA"/>
        </w:rPr>
        <w:t xml:space="preserve"> </w:t>
      </w:r>
      <w:r w:rsidRPr="00EE1179">
        <w:rPr>
          <w:lang w:eastAsia="ar-SA"/>
        </w:rPr>
        <w:t xml:space="preserve">вв. Камчатские экспедиции. Великая Северная экспедиция. Академическая экспедиция </w:t>
      </w:r>
      <w:r w:rsidRPr="00EE1179">
        <w:rPr>
          <w:lang w:val="en-US" w:eastAsia="ar-SA"/>
        </w:rPr>
        <w:t>XVIII</w:t>
      </w:r>
      <w:r w:rsidRPr="00EE1179">
        <w:rPr>
          <w:lang w:eastAsia="ar-SA"/>
        </w:rPr>
        <w:t xml:space="preserve"> в.Географические исследования </w:t>
      </w:r>
      <w:r w:rsidRPr="00EE1179">
        <w:rPr>
          <w:lang w:val="en-US" w:eastAsia="ar-SA"/>
        </w:rPr>
        <w:t>XX</w:t>
      </w:r>
      <w:r w:rsidRPr="00EE1179">
        <w:rPr>
          <w:lang w:eastAsia="ar-SA"/>
        </w:rPr>
        <w:t xml:space="preserve"> в. Открытие и освоение Северного морского пути. Роль географии в современном мире. Задача современной географии. Географический прогноз.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b/>
          <w:lang w:eastAsia="ar-SA"/>
        </w:rPr>
        <w:t>Геологическое строение и рельеф России (6ч)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Географическое летоисчисление. Шкала геологического строения.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в России. Минеральные ресурсы и проблемы их рационального использования. Влияние рельефа на жизнь и хозяйственную деятельность человека. Опасные природные явления.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lastRenderedPageBreak/>
        <w:t xml:space="preserve">  </w:t>
      </w:r>
      <w:r w:rsidRPr="00EE1179">
        <w:rPr>
          <w:b/>
          <w:lang w:eastAsia="ar-SA"/>
        </w:rPr>
        <w:t>Климат России (8ч.)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Факты, определяющие климат России. Солнечная радиация. 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атмосферных фронтов. Атмосферные вихри: циклоны и антициклоны. Основные принципы прогнозирования погоды. Атмосфера и человек. Неблагоприятные явления погоды. Хозяйственная деятельность и загрязнение атмосферы.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b/>
          <w:lang w:eastAsia="ar-SA"/>
        </w:rPr>
      </w:pPr>
      <w:r w:rsidRPr="00EE1179">
        <w:rPr>
          <w:b/>
          <w:lang w:eastAsia="ar-SA"/>
        </w:rPr>
        <w:t>Гидрография России (9ч)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Моря, омывающие территорию России. Хозяйственное значение морей. Реки России. Характеристики реки. Бассейн реки. Источники питания рек. Режим реки. Озера. Виды озер и  их распространение по территории России. Болота. Виды болот и  их хозяйственное значение. Природные льды. Сезонные и многолетние льды. Многолетняя мерзлота и ее влияние на жизнь и хозяйственную деятельность людей. Ледники горные и покровные. Великое оледенение. Ледниковые периоды. Великий ледник на территории России. Прследствия ледникового периода. Гидросфера и человек. Водные ресурсы. Стихийные бедствия, связанные с водой.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b/>
          <w:lang w:eastAsia="ar-SA"/>
        </w:rPr>
        <w:t>Почвы России (3ч)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Почва. Формирование почвы, ее состав, строение, свойства. Зональные типы почв, их свойства, структура, различия в плодородии. Закономерности распространения почв. Почвенные карты.Почвенные ресурсы. Изменение почв процессе их хозяйственного использования, борьбас эрозией и загрязнением почв. Меры по сохранению плодородия почв.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b/>
          <w:lang w:eastAsia="ar-SA"/>
        </w:rPr>
        <w:t>Растительный мир и животный мир России (3ч)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Место и роль растений и животных в природном комплексе. География растений и животных. Типы растительности. Ресурсы растительного и животного мира. Лесные ресурсы. Кормовые ресурсы. Промыслово-охотничьи ресурсы. Особо охраняемые природные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b/>
          <w:lang w:eastAsia="ar-SA"/>
        </w:rPr>
        <w:t>Природные зоны России (6ч)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b/>
          <w:lang w:eastAsia="ar-SA"/>
        </w:rPr>
      </w:pPr>
      <w:r w:rsidRPr="00EE1179">
        <w:rPr>
          <w:lang w:eastAsia="ar-SA"/>
        </w:rPr>
        <w:t>Природные комплексы России. Зональные и азональные природные комплексы. Природные зоны Арктики и Субарктики: арктические пустыни, тундра. Леса умеренного пояса: тайга, смешанные и широколиственные леса. Безлесные зоны юга России: степь, лесостепь  и полупустыни. Высотная поясность. Природно-хозяйственная поясность. Природно-хозяйственные зоны.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b/>
          <w:lang w:eastAsia="ar-SA"/>
        </w:rPr>
        <w:t>Крупные природные Районы России (12ч)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Островная Арктика. Мир арктических островов. Западная Арктика: Земля Франца-Иосифа, Новая Земля, Восточная Арктика: Новосибирские острова, Северная Земля, Остров Врангеля.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 xml:space="preserve">Восточно-Европейская равнина. Физико-географическое положение территории. 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Северный Кавказ – самый южный район страны. Физико-географическое положение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Урал – каменный пояс. Физико-географическое положение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 xml:space="preserve">Западная Сибирь – край уникальных богатств. Физико-географическое положение территории. 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Средняя Сибирь.  Физико-географическое положение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lastRenderedPageBreak/>
        <w:t>Северо – Восток Сибири. Физико-географическое положение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Горы Южной Сибири – рудная кладовая страны. Физико-географическое положение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lang w:eastAsia="ar-SA"/>
        </w:rPr>
      </w:pPr>
      <w:r w:rsidRPr="00EE1179">
        <w:rPr>
          <w:lang w:eastAsia="ar-SA"/>
        </w:rPr>
        <w:t>Дальний Восток – край, где север встречается с югом. Физико-географическое положение территории.</w:t>
      </w:r>
    </w:p>
    <w:p w:rsidR="00EC5458" w:rsidRPr="00EE1179" w:rsidRDefault="00EC5458" w:rsidP="00EC5458">
      <w:pPr>
        <w:suppressAutoHyphens/>
        <w:autoSpaceDE w:val="0"/>
        <w:spacing w:before="48"/>
        <w:ind w:right="125"/>
        <w:jc w:val="both"/>
        <w:rPr>
          <w:b/>
          <w:lang w:eastAsia="ar-SA"/>
        </w:rPr>
      </w:pPr>
      <w:r w:rsidRPr="00EE1179">
        <w:rPr>
          <w:b/>
          <w:lang w:eastAsia="ar-SA"/>
        </w:rPr>
        <w:t>Заключение. Природа и человек. (1ч)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spacing w:before="48"/>
        <w:ind w:right="1464"/>
        <w:jc w:val="both"/>
        <w:rPr>
          <w:color w:val="000000"/>
        </w:rPr>
      </w:pPr>
      <w:r w:rsidRPr="00EE1179">
        <w:rPr>
          <w:color w:val="000000"/>
        </w:rPr>
        <w:t xml:space="preserve">Влияние природы на человека. Влияние человека на природу. </w:t>
      </w: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color w:val="000000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1179">
        <w:rPr>
          <w:b/>
          <w:bCs/>
          <w:color w:val="000000"/>
        </w:rPr>
        <w:t xml:space="preserve"> Учебно-тематический план</w:t>
      </w:r>
    </w:p>
    <w:tbl>
      <w:tblPr>
        <w:tblW w:w="10527" w:type="dxa"/>
        <w:tblInd w:w="-743" w:type="dxa"/>
        <w:tblLayout w:type="fixed"/>
        <w:tblLook w:val="0000"/>
      </w:tblPr>
      <w:tblGrid>
        <w:gridCol w:w="628"/>
        <w:gridCol w:w="6601"/>
        <w:gridCol w:w="1510"/>
        <w:gridCol w:w="1788"/>
      </w:tblGrid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b/>
                <w:bCs/>
                <w:color w:val="000000"/>
              </w:rPr>
              <w:t>№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b/>
                <w:bCs/>
                <w:color w:val="000000"/>
              </w:rPr>
              <w:t>Практическая работа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color w:val="000000"/>
              </w:rPr>
              <w:t>1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color w:val="000000"/>
              </w:rPr>
              <w:t>Географическая карта и источники географической информации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Россия на карте мира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История изучения территории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color w:val="000000"/>
              </w:rPr>
              <w:t>Геологическое строение и рельеф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Климат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8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Гидрография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9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28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7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Почвы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8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</w:pPr>
            <w:r w:rsidRPr="00EE1179">
              <w:rPr>
                <w:color w:val="000000"/>
              </w:rPr>
              <w:t>Растительный и животный мир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9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Природные зоны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10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Крупные природные районы России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12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11</w:t>
            </w: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>Заключение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8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</w:tr>
      <w:tr w:rsidR="00EC5458" w:rsidRPr="00EE1179" w:rsidTr="00EC5458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6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</w:rPr>
              <w:t xml:space="preserve">Итого 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70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11</w:t>
            </w:r>
          </w:p>
        </w:tc>
      </w:tr>
    </w:tbl>
    <w:p w:rsidR="00EC5458" w:rsidRPr="00EE1179" w:rsidRDefault="00EC5458" w:rsidP="00EC5458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C5458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C5458" w:rsidRDefault="00EC5458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E1179">
        <w:rPr>
          <w:b/>
          <w:bCs/>
          <w:color w:val="000000"/>
        </w:rPr>
        <w:t>Календарно-тематическое планирование</w:t>
      </w:r>
      <w:r>
        <w:rPr>
          <w:b/>
          <w:bCs/>
          <w:color w:val="000000"/>
        </w:rPr>
        <w:t xml:space="preserve"> </w:t>
      </w:r>
    </w:p>
    <w:p w:rsidR="00EC5458" w:rsidRDefault="00EC5458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географии 2 часа в неделю 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8   класс</w:t>
      </w:r>
    </w:p>
    <w:p w:rsidR="00EC5458" w:rsidRPr="00EE1179" w:rsidRDefault="00EC5458" w:rsidP="00EC545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40" w:type="dxa"/>
        <w:tblInd w:w="-601" w:type="dxa"/>
        <w:tblLayout w:type="fixed"/>
        <w:tblLook w:val="0000"/>
      </w:tblPr>
      <w:tblGrid>
        <w:gridCol w:w="568"/>
        <w:gridCol w:w="1134"/>
        <w:gridCol w:w="1134"/>
        <w:gridCol w:w="3969"/>
        <w:gridCol w:w="992"/>
        <w:gridCol w:w="2443"/>
      </w:tblGrid>
      <w:tr w:rsidR="00EC5458" w:rsidRPr="00EE1179" w:rsidTr="00EC5458">
        <w:trPr>
          <w:trHeight w:val="7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b/>
                <w:bCs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Дата факт.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b/>
                <w:bCs/>
                <w:color w:val="000000"/>
              </w:rPr>
              <w:t>Название раздела и темы урока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 xml:space="preserve">Примечание </w:t>
            </w:r>
          </w:p>
        </w:tc>
      </w:tr>
      <w:tr w:rsidR="00EC5458" w:rsidRPr="00EE1179" w:rsidTr="00EC5458">
        <w:trPr>
          <w:trHeight w:val="440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  <w:r w:rsidRPr="00EE1179">
              <w:rPr>
                <w:b/>
                <w:bCs/>
                <w:color w:val="000000"/>
              </w:rPr>
              <w:t>Географическая карта и источники географической информации (4ч)</w:t>
            </w:r>
          </w:p>
        </w:tc>
      </w:tr>
      <w:tr w:rsidR="00EC5458" w:rsidRPr="00EE1179" w:rsidTr="00EC5458">
        <w:trPr>
          <w:trHeight w:val="45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 xml:space="preserve">Карта и её математическая основа.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 xml:space="preserve">Топографическая карта.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Космические и цифровые источники информации.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Обобщение, контроль и коррекция знаний по теме "</w:t>
            </w:r>
            <w:r w:rsidRPr="00EE1179">
              <w:rPr>
                <w:b/>
                <w:bCs/>
                <w:color w:val="000000"/>
              </w:rPr>
              <w:t xml:space="preserve"> </w:t>
            </w:r>
            <w:r w:rsidRPr="00EE1179">
              <w:rPr>
                <w:color w:val="000000"/>
              </w:rPr>
              <w:t>Географическая карта и источники географической информации."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261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  <w:r w:rsidRPr="00EE1179">
              <w:rPr>
                <w:b/>
                <w:bCs/>
                <w:color w:val="000000"/>
              </w:rPr>
              <w:t>Россия на карте мира (5ч)</w:t>
            </w:r>
          </w:p>
        </w:tc>
      </w:tr>
      <w:tr w:rsidR="00EC5458" w:rsidRPr="00EE1179" w:rsidTr="00EC5458">
        <w:trPr>
          <w:trHeight w:val="27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Географическое положение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Природные условия и ресурсы.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Часовые пояса страны.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"Россия на карте мира"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Коррекция знаний по теме "Россия на карте мира"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313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</w:pPr>
            <w:r w:rsidRPr="00EE1179">
              <w:rPr>
                <w:b/>
                <w:bCs/>
                <w:color w:val="000000"/>
              </w:rPr>
              <w:t>История изучения территории России(5ч</w:t>
            </w:r>
            <w:r w:rsidRPr="00EE1179">
              <w:rPr>
                <w:b/>
                <w:bCs/>
                <w:i/>
                <w:iCs/>
                <w:color w:val="000000"/>
              </w:rPr>
              <w:t>)</w:t>
            </w:r>
          </w:p>
        </w:tc>
      </w:tr>
      <w:tr w:rsidR="00EC5458" w:rsidRPr="00EE1179" w:rsidTr="00EC5458">
        <w:trPr>
          <w:trHeight w:val="2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Русские землепроходцы 11-17 веков.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Географические открытия в России 18-19 века.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Географические исследования 20 века.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Роль географии в современном мире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"История изучения территории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157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  <w:r w:rsidRPr="00EE1179">
              <w:rPr>
                <w:b/>
                <w:bCs/>
                <w:color w:val="000000"/>
              </w:rPr>
              <w:lastRenderedPageBreak/>
              <w:t>Геологическое строение и рельеф России (6ч)</w:t>
            </w:r>
          </w:p>
        </w:tc>
      </w:tr>
      <w:tr w:rsidR="00EC5458" w:rsidRPr="00EE1179" w:rsidTr="00EC5458">
        <w:trPr>
          <w:trHeight w:val="54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Геологическое летоисчисление и геологическая карта.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Тектоническое строение.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Общие черты рельефа.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Литосфера и человек.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"Геологичкское строение и рельеф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Коррекция знаний по теме " Геологичкское строение и рельеф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205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Климат России (8ч)</w:t>
            </w:r>
          </w:p>
        </w:tc>
      </w:tr>
      <w:tr w:rsidR="00EC5458" w:rsidRPr="00EE1179" w:rsidTr="00EC5458">
        <w:trPr>
          <w:trHeight w:val="33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b/>
                <w:bCs/>
                <w:color w:val="000000"/>
                <w:lang w:val="en-US"/>
              </w:rPr>
              <w:t xml:space="preserve"> </w:t>
            </w:r>
            <w:r w:rsidRPr="00EE1179">
              <w:rPr>
                <w:color w:val="000000"/>
              </w:rPr>
              <w:t>Факторы, определяющие климат России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Распределение тепла и влаги на территории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Климаты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Воздушные массы и атмосферные фронты.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Атмосферные вихри.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Атмосфера и человек.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"Климат России".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Коррекция знаний по теме "Климат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Гидрография России (9ч).</w:t>
            </w: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Моря, омывающие берега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Характеристики реки.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Реки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Озёра и болота.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Природные льды.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Великое оледенение.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Гидросфера и человек.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"Гидрография России".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Коррекция знаний по теме "Гидрография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Почвы России (3ч)</w:t>
            </w: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Формирование и свойства почвы.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Зональные типы почв.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"Почвы России".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312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  <w:r w:rsidRPr="00EE1179">
              <w:rPr>
                <w:b/>
                <w:bCs/>
                <w:color w:val="000000"/>
              </w:rPr>
              <w:t>Растительный и животный мир России (3ч)</w:t>
            </w: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Растительный и животный мир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Ресурсы растительного и животного мира.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"Растительный и животный мир  России".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C5458" w:rsidRPr="00EE1179" w:rsidTr="00EC5458">
        <w:trPr>
          <w:trHeight w:val="312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Природные зоны России (6ч)</w:t>
            </w: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ПК России.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Природные зоны Арктики и Субарктики.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Леса умеренного пояса.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Безлесные зоны юга России. Высотная поясность.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Природно-хозяйственные зоны.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Обобщение, контроль и коррекция знаний по теме "Природные зоны России".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</w:pPr>
            <w:r w:rsidRPr="00EE1179">
              <w:rPr>
                <w:b/>
                <w:bCs/>
                <w:color w:val="000000"/>
              </w:rPr>
              <w:lastRenderedPageBreak/>
              <w:t>Крупные природные районы России(12ч).</w:t>
            </w: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Островная Арктика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 xml:space="preserve">Восточно-Европейская равнина.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tabs>
                <w:tab w:val="left" w:pos="1735"/>
              </w:tabs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Восточно-Европейская равнина.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Северный Кавказ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Крым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Уральские горы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Западно-Сибирская равнина.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Средняя Сибирь.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Северо-Восточная Сибирь.</w:t>
            </w:r>
            <w:r w:rsidRPr="00EE1179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Пояс Южной Сибири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Дальний Восток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и контроль знаний по теме "Крупные природные районы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Коррекция знаний по теме: «Крупные природные районы России»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102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b/>
                <w:bCs/>
                <w:color w:val="000000"/>
              </w:rPr>
              <w:t>Заключение (8ч)</w:t>
            </w: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Природа и человек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Обобщение по курсу "Физическая география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Контроль знаний по курсу "Физическая география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</w:pPr>
            <w:r w:rsidRPr="00EE1179">
              <w:rPr>
                <w:color w:val="000000"/>
              </w:rPr>
              <w:t>Коррекция знаний по теме"Физическая география России"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2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Повторение 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3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Повторение.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3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69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 xml:space="preserve">Повторение.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C5458" w:rsidRPr="00EE1179" w:rsidTr="00EC5458">
        <w:trPr>
          <w:trHeight w:val="3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EE1179">
              <w:rPr>
                <w:color w:val="000000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1179">
              <w:rPr>
                <w:color w:val="000000"/>
                <w:lang w:val="en-US"/>
              </w:rPr>
              <w:t>1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5458" w:rsidRPr="00EE1179" w:rsidRDefault="00EC5458" w:rsidP="00844AD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  <w:lang w:val="en-US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  <w:lang w:val="en-US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C5458" w:rsidRPr="00EE1179" w:rsidRDefault="00EC5458" w:rsidP="00EC545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861EB" w:rsidRDefault="004861EB"/>
    <w:sectPr w:rsidR="004861EB" w:rsidSect="001E1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22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C5458"/>
    <w:rsid w:val="000B6741"/>
    <w:rsid w:val="001E13FF"/>
    <w:rsid w:val="004861EB"/>
    <w:rsid w:val="005803EF"/>
    <w:rsid w:val="006C1442"/>
    <w:rsid w:val="00EC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2271</Words>
  <Characters>12948</Characters>
  <Application>Microsoft Office Word</Application>
  <DocSecurity>0</DocSecurity>
  <Lines>107</Lines>
  <Paragraphs>30</Paragraphs>
  <ScaleCrop>false</ScaleCrop>
  <Company>Microsoft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сЧаСТлиВАя</dc:creator>
  <cp:lastModifiedBy>USER</cp:lastModifiedBy>
  <cp:revision>3</cp:revision>
  <dcterms:created xsi:type="dcterms:W3CDTF">2018-02-02T18:24:00Z</dcterms:created>
  <dcterms:modified xsi:type="dcterms:W3CDTF">2023-10-29T12:25:00Z</dcterms:modified>
</cp:coreProperties>
</file>